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tiff" ContentType="image/tiff"/>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4"/>
              <w:framePr w:wrap="notBeside" w:vAnchor="page" w:hAnchor="page" w:x="1372" w:y="568"/>
              <w:tabs>
                <w:tab w:val="clear" w:pos="4153"/>
                <w:tab w:val="clear" w:pos="8306"/>
              </w:tabs>
              <w:spacing w:line="240" w:lineRule="auto"/>
              <w:jc w:val="left"/>
              <w:rPr>
                <w:rFonts w:ascii="黑体" w:hAnsi="黑体" w:eastAsia="黑体"/>
                <w:kern w:val="0"/>
                <w:sz w:val="21"/>
                <w:szCs w:val="21"/>
              </w:rPr>
            </w:pPr>
            <w:r>
              <w:rPr>
                <w:rFonts w:ascii="Times New Roman" w:hAnsi="Times New Roman" w:eastAsia="黑体"/>
                <w:kern w:val="0"/>
                <w:sz w:val="21"/>
                <w:szCs w:val="21"/>
              </w:rPr>
              <w:t>ICS</w:t>
            </w:r>
            <w:r>
              <w:rPr>
                <w:rFonts w:ascii="黑体" w:hAnsi="黑体" w:eastAsia="黑体"/>
                <w:kern w:val="0"/>
                <w:sz w:val="21"/>
                <w:szCs w:val="21"/>
              </w:rPr>
              <w:t xml:space="preserve">  </w:t>
            </w:r>
          </w:p>
        </w:tc>
        <w:tc>
          <w:tcPr>
            <w:tcW w:w="8855" w:type="dxa"/>
          </w:tcPr>
          <w:p>
            <w:pPr>
              <w:pStyle w:val="24"/>
              <w:framePr w:wrap="notBeside" w:vAnchor="page" w:hAnchor="page" w:x="1372" w:y="568"/>
              <w:tabs>
                <w:tab w:val="clear" w:pos="4153"/>
                <w:tab w:val="clear" w:pos="8306"/>
              </w:tabs>
              <w:spacing w:line="240" w:lineRule="auto"/>
              <w:ind w:left="3"/>
              <w:jc w:val="both"/>
              <w:rPr>
                <w:rFonts w:ascii="黑体" w:hAnsi="黑体" w:eastAsia="黑体"/>
                <w:kern w:val="0"/>
                <w:sz w:val="21"/>
                <w:szCs w:val="21"/>
              </w:rPr>
            </w:pPr>
            <w:r>
              <w:rPr>
                <w:rFonts w:ascii="黑体" w:hAnsi="黑体" w:eastAsia="黑体"/>
                <w:kern w:val="0"/>
                <w:sz w:val="21"/>
                <w:szCs w:val="21"/>
              </w:rPr>
              <w:fldChar w:fldCharType="begin">
                <w:ffData>
                  <w:name w:val="ICS"/>
                  <w:enabled/>
                  <w:calcOnExit w:val="0"/>
                  <w:textInput>
                    <w:default w:val="点击此处添加ICS号"/>
                  </w:textInput>
                </w:ffData>
              </w:fldChar>
            </w:r>
            <w:bookmarkStart w:id="0" w:name="ICS"/>
            <w:r>
              <w:rPr>
                <w:rFonts w:ascii="黑体" w:hAnsi="黑体" w:eastAsia="黑体"/>
                <w:kern w:val="0"/>
                <w:sz w:val="21"/>
                <w:szCs w:val="21"/>
              </w:rPr>
              <w:instrText xml:space="preserve"> FORMTEXT </w:instrText>
            </w:r>
            <w:r>
              <w:rPr>
                <w:rFonts w:ascii="黑体" w:hAnsi="黑体" w:eastAsia="黑体"/>
                <w:kern w:val="0"/>
                <w:sz w:val="21"/>
                <w:szCs w:val="21"/>
              </w:rPr>
              <w:fldChar w:fldCharType="separate"/>
            </w:r>
            <w:r>
              <w:rPr>
                <w:rFonts w:hint="eastAsia" w:ascii="黑体" w:hAnsi="黑体" w:eastAsia="黑体"/>
                <w:kern w:val="0"/>
                <w:sz w:val="21"/>
                <w:szCs w:val="21"/>
              </w:rPr>
              <w:t>65.020.01</w:t>
            </w:r>
            <w:r>
              <w:rPr>
                <w:rFonts w:ascii="黑体" w:hAnsi="黑体" w:eastAsia="黑体"/>
                <w:kern w:val="0"/>
                <w:sz w:val="21"/>
                <w:szCs w:val="21"/>
              </w:rPr>
              <w:t>     </w:t>
            </w:r>
            <w:r>
              <w:rPr>
                <w:rFonts w:ascii="黑体" w:hAnsi="黑体" w:eastAsia="黑体"/>
                <w:kern w:val="0"/>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4"/>
              <w:framePr w:wrap="notBeside" w:vAnchor="page" w:hAnchor="page" w:x="1372" w:y="568"/>
              <w:tabs>
                <w:tab w:val="clear" w:pos="4153"/>
                <w:tab w:val="clear" w:pos="8306"/>
              </w:tabs>
              <w:spacing w:before="40" w:line="240" w:lineRule="auto"/>
              <w:jc w:val="left"/>
              <w:rPr>
                <w:rFonts w:ascii="黑体" w:hAnsi="黑体" w:eastAsia="黑体"/>
                <w:kern w:val="0"/>
                <w:sz w:val="21"/>
                <w:szCs w:val="21"/>
              </w:rPr>
            </w:pPr>
            <w:r>
              <w:rPr>
                <w:rFonts w:ascii="Times New Roman" w:hAnsi="Times New Roman" w:eastAsia="黑体"/>
                <w:kern w:val="0"/>
                <w:sz w:val="21"/>
                <w:szCs w:val="21"/>
              </w:rPr>
              <w:t xml:space="preserve">CCS </w:t>
            </w:r>
            <w:r>
              <w:rPr>
                <w:rFonts w:ascii="黑体" w:hAnsi="黑体" w:eastAsia="黑体"/>
                <w:kern w:val="0"/>
                <w:sz w:val="21"/>
                <w:szCs w:val="21"/>
              </w:rPr>
              <w:t xml:space="preserve"> </w:t>
            </w:r>
          </w:p>
        </w:tc>
        <w:tc>
          <w:tcPr>
            <w:tcW w:w="8855" w:type="dxa"/>
          </w:tcPr>
          <w:p>
            <w:pPr>
              <w:pStyle w:val="24"/>
              <w:framePr w:wrap="notBeside" w:vAnchor="page" w:hAnchor="page" w:x="1372" w:y="568"/>
              <w:tabs>
                <w:tab w:val="clear" w:pos="4153"/>
                <w:tab w:val="clear" w:pos="8306"/>
              </w:tabs>
              <w:spacing w:before="40" w:line="240" w:lineRule="auto"/>
              <w:jc w:val="left"/>
              <w:rPr>
                <w:rFonts w:ascii="黑体" w:hAnsi="黑体" w:eastAsia="黑体"/>
                <w:kern w:val="0"/>
                <w:sz w:val="21"/>
                <w:szCs w:val="21"/>
              </w:rPr>
            </w:pPr>
            <w:r>
              <w:rPr>
                <w:rFonts w:ascii="黑体" w:hAnsi="黑体" w:eastAsia="黑体"/>
                <w:kern w:val="0"/>
                <w:sz w:val="21"/>
                <w:szCs w:val="21"/>
              </w:rPr>
              <w:fldChar w:fldCharType="begin">
                <w:ffData>
                  <w:name w:val="CSDN"/>
                  <w:enabled/>
                  <w:calcOnExit w:val="0"/>
                  <w:textInput>
                    <w:default w:val="点击此处添加CCS号"/>
                  </w:textInput>
                </w:ffData>
              </w:fldChar>
            </w:r>
            <w:bookmarkStart w:id="1" w:name="CSDN"/>
            <w:r>
              <w:rPr>
                <w:rFonts w:ascii="黑体" w:hAnsi="黑体" w:eastAsia="黑体"/>
                <w:kern w:val="0"/>
                <w:sz w:val="21"/>
                <w:szCs w:val="21"/>
              </w:rPr>
              <w:instrText xml:space="preserve"> FORMTEXT </w:instrText>
            </w:r>
            <w:r>
              <w:rPr>
                <w:rFonts w:ascii="黑体" w:hAnsi="黑体" w:eastAsia="黑体"/>
                <w:kern w:val="0"/>
                <w:sz w:val="21"/>
                <w:szCs w:val="21"/>
              </w:rPr>
              <w:fldChar w:fldCharType="separate"/>
            </w:r>
            <w:r>
              <w:rPr>
                <w:rFonts w:ascii="黑体" w:hAnsi="黑体" w:eastAsia="黑体"/>
                <w:kern w:val="0"/>
                <w:sz w:val="21"/>
                <w:szCs w:val="21"/>
              </w:rPr>
              <w:t>     </w:t>
            </w:r>
            <w:r>
              <w:rPr>
                <w:rFonts w:ascii="黑体" w:hAnsi="黑体" w:eastAsia="黑体"/>
                <w:kern w:val="0"/>
                <w:sz w:val="21"/>
                <w:szCs w:val="21"/>
              </w:rPr>
              <w:fldChar w:fldCharType="end"/>
            </w:r>
            <w:bookmarkEnd w:id="1"/>
          </w:p>
        </w:tc>
      </w:tr>
    </w:tbl>
    <w:p>
      <w:pPr>
        <w:pStyle w:val="70"/>
        <w:framePr w:w="9639" w:h="624" w:hRule="exact" w:hSpace="181" w:vSpace="181" w:hAnchor="page" w:x="1305" w:y="2269"/>
      </w:pPr>
      <w:bookmarkStart w:id="2" w:name="_Hlk26473981"/>
      <w:r>
        <w:rPr>
          <w:rFonts w:hint="eastAsia"/>
        </w:rPr>
        <w:t>中华人民共和国国家标准</w:t>
      </w:r>
    </w:p>
    <w:bookmarkEnd w:id="2"/>
    <w:p>
      <w:pPr>
        <w:pStyle w:val="215"/>
        <w:framePr/>
        <w:rPr>
          <w:lang w:val="fr-FR"/>
        </w:rPr>
      </w:pPr>
      <w:r>
        <w:fldChar w:fldCharType="begin">
          <w:ffData>
            <w:name w:val="文字1"/>
            <w:enabled/>
            <w:calcOnExit w:val="0"/>
            <w:textInput>
              <w:default w:val="GB/T"/>
            </w:textInput>
          </w:ffData>
        </w:fldChar>
      </w:r>
      <w:bookmarkStart w:id="3" w:name="文字1"/>
      <w:r>
        <w:rPr>
          <w:lang w:val="fr-FR"/>
        </w:rPr>
        <w:instrText xml:space="preserve"> FORMTEXT </w:instrText>
      </w:r>
      <w:r>
        <w:fldChar w:fldCharType="separate"/>
      </w:r>
      <w:r>
        <w:rPr>
          <w:lang w:val="fr-FR"/>
        </w:rPr>
        <w:t>GB/T</w:t>
      </w:r>
      <w:r>
        <w:fldChar w:fldCharType="end"/>
      </w:r>
      <w:bookmarkEnd w:id="3"/>
      <w:r>
        <w:rPr>
          <w:lang w:val="fr-FR"/>
        </w:rPr>
        <w:t xml:space="preserve"> </w:t>
      </w:r>
      <w:r>
        <w:fldChar w:fldCharType="begin">
          <w:ffData>
            <w:name w:val="NSTD_CODE_F"/>
            <w:enabled/>
            <w:calcOnExit w:val="0"/>
            <w:textInput>
              <w:default w:val="XXXXX"/>
            </w:textInput>
          </w:ffData>
        </w:fldChar>
      </w:r>
      <w:bookmarkStart w:id="4" w:name="NSTD_CODE_F"/>
      <w:r>
        <w:rPr>
          <w:lang w:val="fr-FR"/>
        </w:rPr>
        <w:instrText xml:space="preserve"> FORMTEXT </w:instrText>
      </w:r>
      <w:r>
        <w:fldChar w:fldCharType="separate"/>
      </w:r>
      <w:r>
        <w:rPr>
          <w:lang w:val="fr-FR"/>
        </w:rPr>
        <w:t>XXXXX</w:t>
      </w:r>
      <w:r>
        <w:fldChar w:fldCharType="end"/>
      </w:r>
      <w:bookmarkEnd w:id="4"/>
      <w:r>
        <w:rPr>
          <w:rFonts w:hAnsi="黑体"/>
          <w:lang w:val="fr-FR"/>
        </w:rPr>
        <w:t>—</w:t>
      </w:r>
      <w:r>
        <w:fldChar w:fldCharType="begin">
          <w:ffData>
            <w:name w:val="NSTD_CODE_B"/>
            <w:enabled/>
            <w:calcOnExit w:val="0"/>
            <w:textInput>
              <w:default w:val="XXXX"/>
            </w:textInput>
          </w:ffData>
        </w:fldChar>
      </w:r>
      <w:bookmarkStart w:id="5" w:name="NSTD_CODE_B"/>
      <w:r>
        <w:rPr>
          <w:lang w:val="fr-FR"/>
        </w:rPr>
        <w:instrText xml:space="preserve"> FORMTEXT </w:instrText>
      </w:r>
      <w:r>
        <w:fldChar w:fldCharType="separate"/>
      </w:r>
      <w:r>
        <w:rPr>
          <w:lang w:val="fr-FR"/>
        </w:rPr>
        <w:t>XXXX</w:t>
      </w:r>
      <w:r>
        <w:fldChar w:fldCharType="end"/>
      </w:r>
      <w:bookmarkEnd w:id="5"/>
    </w:p>
    <w:p>
      <w:pPr>
        <w:pStyle w:val="216"/>
        <w:framePr/>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6"/>
    </w:p>
    <w:p>
      <w:pPr>
        <w:spacing w:line="240" w:lineRule="auto"/>
        <w:ind w:left="8080"/>
        <w:rPr>
          <w:rFonts w:ascii="黑体" w:hAnsi="黑体" w:eastAsia="黑体"/>
          <w:kern w:val="0"/>
          <w:sz w:val="52"/>
          <w:szCs w:val="20"/>
        </w:rPr>
      </w:pPr>
      <w:r>
        <w:rPr>
          <w:rFonts w:ascii="黑体" w:hAnsi="黑体" w:eastAsia="黑体"/>
          <w:kern w:val="0"/>
          <w:sz w:val="52"/>
          <w:szCs w:val="2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r>
        <w:rPr>
          <w:rFonts w:ascii="黑体" w:hAnsi="黑体" w:eastAsia="黑体"/>
          <w:kern w:val="0"/>
          <w:sz w:val="52"/>
          <w:szCs w:val="20"/>
        </w:rPr>
        <w:drawing>
          <wp:anchor distT="0" distB="0" distL="114300" distR="114300" simplePos="0" relativeHeight="251659264" behindDoc="0" locked="0" layoutInCell="1" allowOverlap="0">
            <wp:simplePos x="0" y="0"/>
            <wp:positionH relativeFrom="page">
              <wp:posOffset>5004435</wp:posOffset>
            </wp:positionH>
            <wp:positionV relativeFrom="page">
              <wp:posOffset>466725</wp:posOffset>
            </wp:positionV>
            <wp:extent cx="1447165" cy="732790"/>
            <wp:effectExtent l="0" t="0" r="635"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1447200" cy="732960"/>
                    </a:xfrm>
                    <a:prstGeom prst="rect">
                      <a:avLst/>
                    </a:prstGeom>
                    <a:noFill/>
                    <a:ln>
                      <a:noFill/>
                    </a:ln>
                  </pic:spPr>
                </pic:pic>
              </a:graphicData>
            </a:graphic>
          </wp:anchor>
        </w:drawing>
      </w:r>
    </w:p>
    <w:p>
      <w:pPr>
        <w:pStyle w:val="70"/>
        <w:framePr w:w="9639" w:h="6976" w:hRule="exact" w:hSpace="0" w:vSpace="0" w:hAnchor="page" w:y="6408"/>
        <w:jc w:val="center"/>
        <w:rPr>
          <w:rFonts w:ascii="黑体" w:hAnsi="黑体" w:eastAsia="黑体"/>
          <w:b w:val="0"/>
          <w:bCs w:val="0"/>
          <w:w w:val="100"/>
        </w:rPr>
      </w:pPr>
    </w:p>
    <w:p>
      <w:pPr>
        <w:pStyle w:val="217"/>
        <w:framePr w:h="6974" w:hRule="exact"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t>农用微生物菌剂功能评价技术规程</w:t>
      </w:r>
      <w:r>
        <w:fldChar w:fldCharType="end"/>
      </w:r>
      <w:bookmarkEnd w:id="7"/>
    </w:p>
    <w:p>
      <w:pPr>
        <w:framePr w:w="9639" w:h="6974" w:hRule="exact" w:wrap="around" w:vAnchor="page" w:hAnchor="page" w:x="1419" w:y="6408" w:anchorLock="1"/>
        <w:ind w:left="-1418"/>
        <w:rPr>
          <w:kern w:val="0"/>
        </w:rPr>
      </w:pPr>
    </w:p>
    <w:p>
      <w:pPr>
        <w:pStyle w:val="14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8" w:name="ESTD_NAME"/>
      <w:r>
        <w:rPr>
          <w:rFonts w:eastAsia="黑体"/>
          <w:szCs w:val="28"/>
        </w:rPr>
        <w:instrText xml:space="preserve"> FORMTEXT </w:instrText>
      </w:r>
      <w:r>
        <w:rPr>
          <w:rFonts w:eastAsia="黑体"/>
          <w:szCs w:val="28"/>
        </w:rPr>
        <w:fldChar w:fldCharType="separate"/>
      </w:r>
      <w:r>
        <w:rPr>
          <w:rFonts w:eastAsia="黑体"/>
          <w:szCs w:val="28"/>
        </w:rPr>
        <w:t>Technical regulation for functional evaluation of microbial inoculants in agriculture</w:t>
      </w:r>
      <w:r>
        <w:rPr>
          <w:rFonts w:eastAsia="黑体"/>
          <w:szCs w:val="28"/>
        </w:rPr>
        <w:fldChar w:fldCharType="end"/>
      </w:r>
      <w:bookmarkEnd w:id="8"/>
    </w:p>
    <w:p>
      <w:pPr>
        <w:framePr w:w="9639" w:h="6974" w:hRule="exact" w:wrap="around" w:vAnchor="page" w:hAnchor="page" w:x="1419" w:y="6408" w:anchorLock="1"/>
        <w:spacing w:line="760" w:lineRule="exact"/>
        <w:ind w:left="-1418"/>
        <w:rPr>
          <w:kern w:val="0"/>
        </w:rPr>
      </w:pPr>
    </w:p>
    <w:p>
      <w:pPr>
        <w:pStyle w:val="145"/>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9" w:name="IN_STD_CODE"/>
      <w:r>
        <w:rPr>
          <w:rFonts w:eastAsia="黑体"/>
          <w:szCs w:val="28"/>
        </w:rPr>
        <w:instrText xml:space="preserve"> FORMTEXT </w:instrText>
      </w:r>
      <w:r>
        <w:rPr>
          <w:rFonts w:eastAsia="黑体"/>
          <w:szCs w:val="28"/>
        </w:rPr>
        <w:fldChar w:fldCharType="separate"/>
      </w:r>
      <w:r>
        <w:rPr>
          <w:rFonts w:hint="eastAsia" w:eastAsia="黑体"/>
          <w:szCs w:val="28"/>
        </w:rPr>
        <w:t>(点击此处添加与国际标准一致性程度的标识)</w:t>
      </w:r>
      <w:r>
        <w:rPr>
          <w:rFonts w:eastAsia="黑体"/>
          <w:szCs w:val="28"/>
        </w:rPr>
        <w:fldChar w:fldCharType="end"/>
      </w:r>
      <w:bookmarkEnd w:id="9"/>
    </w:p>
    <w:p>
      <w:pPr>
        <w:pStyle w:val="14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pPr>
        <w:pStyle w:val="14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pPr>
        <w:pStyle w:val="14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pPr>
        <w:pStyle w:val="213"/>
        <w:framePr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214"/>
        <w:framePr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rPr>
          <w:rFonts w:ascii="宋体" w:hAnsi="宋体"/>
          <w:kern w:val="0"/>
          <w:sz w:val="28"/>
          <w:szCs w:val="28"/>
        </w:rPr>
        <w:sectPr>
          <w:headerReference r:id="rId4" w:type="first"/>
          <w:footerReference r:id="rId6" w:type="first"/>
          <w:headerReference r:id="rId3" w:type="default"/>
          <w:footerReference r:id="rId5" w:type="even"/>
          <w:type w:val="continuous"/>
          <w:pgSz w:w="11906" w:h="16838"/>
          <w:pgMar w:top="-338" w:right="1134" w:bottom="1021" w:left="1134" w:header="0" w:footer="0" w:gutter="284"/>
          <w:cols w:space="425" w:num="1"/>
          <w:titlePg/>
          <w:docGrid w:linePitch="312" w:charSpace="0"/>
        </w:sectPr>
      </w:pPr>
      <w:r>
        <w:rPr>
          <w:rFonts w:hint="eastAsia" w:ascii="宋体" w:hAnsi="宋体"/>
          <w:kern w:val="0"/>
          <w:sz w:val="28"/>
          <w:szCs w:val="28"/>
        </w:rPr>
        <w:drawing>
          <wp:anchor distT="0" distB="0" distL="114300" distR="114300" simplePos="0" relativeHeight="251664384" behindDoc="0" locked="0" layoutInCell="1" allowOverlap="1">
            <wp:simplePos x="0" y="0"/>
            <wp:positionH relativeFrom="column">
              <wp:posOffset>1610360</wp:posOffset>
            </wp:positionH>
            <wp:positionV relativeFrom="paragraph">
              <wp:posOffset>8281035</wp:posOffset>
            </wp:positionV>
            <wp:extent cx="2868930" cy="545465"/>
            <wp:effectExtent l="0" t="0" r="0" b="762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68840" cy="545400"/>
                    </a:xfrm>
                    <a:prstGeom prst="rect">
                      <a:avLst/>
                    </a:prstGeom>
                  </pic:spPr>
                </pic:pic>
              </a:graphicData>
            </a:graphic>
          </wp:anchor>
        </w:drawing>
      </w:r>
      <w:r>
        <w:rPr>
          <w:rFonts w:hint="eastAsia" w:ascii="宋体" w:hAnsi="宋体"/>
          <w:kern w:val="0"/>
          <w:sz w:val="28"/>
          <w:szCs w:val="28"/>
        </w:rPr>
        <mc:AlternateContent>
          <mc:Choice Requires="wps">
            <w:drawing>
              <wp:anchor distT="0" distB="0" distL="114300" distR="114300" simplePos="0" relativeHeight="251663360"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3360;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r>
        <w:rPr>
          <w:rFonts w:hint="eastAsia" w:ascii="宋体" w:hAnsi="宋体"/>
          <w:kern w:val="0"/>
          <w:sz w:val="28"/>
          <w:szCs w:val="28"/>
        </w:rPr>
        <w:t>`</w:t>
      </w:r>
    </w:p>
    <w:p>
      <w:pPr>
        <w:pStyle w:val="109"/>
        <w:spacing w:after="468"/>
      </w:pPr>
      <w:bookmarkStart w:id="19" w:name="BookMark2"/>
      <w:r>
        <w:t>前言</w:t>
      </w:r>
    </w:p>
    <w:p>
      <w:pPr>
        <w:pStyle w:val="76"/>
        <w:ind w:firstLine="420"/>
      </w:pPr>
      <w:r>
        <w:rPr>
          <w:rFonts w:hint="eastAsia"/>
        </w:rPr>
        <w:t>本文件按</w:t>
      </w:r>
      <w:r>
        <w:rPr>
          <w:rFonts w:hint="eastAsia"/>
          <w:szCs w:val="22"/>
        </w:rPr>
        <w:t>照GB/T 1.1—2020 给出的规则起草。</w:t>
      </w:r>
    </w:p>
    <w:p>
      <w:pPr>
        <w:pStyle w:val="76"/>
        <w:ind w:firstLine="420"/>
        <w:rPr>
          <w:szCs w:val="22"/>
        </w:rPr>
      </w:pPr>
      <w:r>
        <w:rPr>
          <w:rFonts w:hint="eastAsia"/>
          <w:szCs w:val="22"/>
        </w:rPr>
        <w:t>本文件由中国石油和化学工业联合会提出。</w:t>
      </w:r>
    </w:p>
    <w:p>
      <w:pPr>
        <w:pStyle w:val="76"/>
        <w:ind w:firstLine="420"/>
        <w:rPr>
          <w:szCs w:val="22"/>
        </w:rPr>
      </w:pPr>
      <w:r>
        <w:rPr>
          <w:rFonts w:hint="eastAsia"/>
          <w:szCs w:val="22"/>
        </w:rPr>
        <w:t>本文件由全国肥料和土壤调理剂标准化技术委员会（SAC/TC105）归口。</w:t>
      </w:r>
    </w:p>
    <w:p>
      <w:pPr>
        <w:pStyle w:val="76"/>
        <w:ind w:firstLine="420"/>
      </w:pPr>
      <w:r>
        <w:rPr>
          <w:rFonts w:hint="eastAsia"/>
        </w:rPr>
        <w:t>本文件起草单位：</w:t>
      </w:r>
      <w:r>
        <w:rPr>
          <w:rFonts w:hAnsi="宋体"/>
        </w:rPr>
        <w:t>农业农村部微生物肥料和食用菌菌种质量监督检验测试中心、</w:t>
      </w:r>
      <w:r>
        <w:rPr>
          <w:rFonts w:hint="eastAsia" w:hAnsi="宋体"/>
        </w:rPr>
        <w:t>农业农村部微生物产品质量安全风险评估实验室（北京）、</w:t>
      </w:r>
      <w:r>
        <w:rPr>
          <w:rFonts w:hAnsi="宋体"/>
        </w:rPr>
        <w:t>中国农业科学院农业资源与农业区划研究所。</w:t>
      </w:r>
    </w:p>
    <w:p>
      <w:pPr>
        <w:pStyle w:val="76"/>
        <w:ind w:firstLine="420"/>
      </w:pPr>
      <w:r>
        <w:rPr>
          <w:rFonts w:hint="eastAsia"/>
        </w:rPr>
        <w:t>本文件主要起草人：关大伟、李俊、姜昕、马鸣超、曹凤明、李力、杨小红、陈慧君、葛一凡、冯瑞华、毛聪琳、朱玲玲、季洪伟、邴晓会、贾聪。</w:t>
      </w:r>
    </w:p>
    <w:p>
      <w:pPr>
        <w:pStyle w:val="76"/>
        <w:ind w:firstLine="420"/>
      </w:pPr>
    </w:p>
    <w:p>
      <w:pPr>
        <w:pStyle w:val="76"/>
        <w:ind w:firstLine="420"/>
        <w:sectPr>
          <w:headerReference r:id="rId7" w:type="default"/>
          <w:footerReference r:id="rId9" w:type="default"/>
          <w:headerReference r:id="rId8" w:type="even"/>
          <w:pgSz w:w="11906" w:h="16838"/>
          <w:pgMar w:top="567" w:right="1134" w:bottom="1134" w:left="1134" w:header="1418" w:footer="1134" w:gutter="284"/>
          <w:pgNumType w:fmt="upperRoman" w:start="1"/>
          <w:cols w:space="425" w:num="1"/>
          <w:formProt w:val="0"/>
          <w:docGrid w:type="lines" w:linePitch="312" w:charSpace="0"/>
        </w:sectPr>
      </w:pPr>
    </w:p>
    <w:bookmarkEnd w:id="19"/>
    <w:p>
      <w:pPr>
        <w:spacing w:line="20" w:lineRule="exact"/>
        <w:jc w:val="center"/>
        <w:rPr>
          <w:rFonts w:ascii="黑体" w:hAnsi="黑体" w:eastAsia="黑体"/>
          <w:kern w:val="0"/>
          <w:sz w:val="32"/>
          <w:szCs w:val="32"/>
        </w:rPr>
      </w:pPr>
      <w:bookmarkStart w:id="20" w:name="BookMark4"/>
    </w:p>
    <w:p>
      <w:pPr>
        <w:spacing w:line="20" w:lineRule="exact"/>
        <w:jc w:val="center"/>
        <w:rPr>
          <w:rFonts w:ascii="黑体" w:hAnsi="黑体" w:eastAsia="黑体"/>
          <w:kern w:val="0"/>
          <w:sz w:val="32"/>
          <w:szCs w:val="32"/>
        </w:rPr>
      </w:pPr>
    </w:p>
    <w:sdt>
      <w:sdtPr>
        <w:rPr>
          <w:kern w:val="0"/>
        </w:rPr>
        <w:tag w:val="NEW_STAND_NAME"/>
        <w:id w:val="595910757"/>
        <w:lock w:val="sdtLocked"/>
        <w:placeholder>
          <w:docPart w:val="A78907018B7341C48F2AEC968B38BD52"/>
        </w:placeholder>
      </w:sdtPr>
      <w:sdtEndPr>
        <w:rPr>
          <w:kern w:val="0"/>
        </w:rPr>
      </w:sdtEndPr>
      <w:sdtContent>
        <w:p>
          <w:pPr>
            <w:pStyle w:val="197"/>
            <w:spacing w:before="567" w:beforeLines="182" w:after="686" w:afterLines="220"/>
            <w:rPr>
              <w:kern w:val="0"/>
            </w:rPr>
          </w:pPr>
          <w:bookmarkStart w:id="21" w:name="NEW_STAND_NAME"/>
          <w:bookmarkStart w:id="22" w:name="_Hlk66434462"/>
          <w:r>
            <w:rPr>
              <w:rFonts w:hint="eastAsia"/>
              <w:kern w:val="0"/>
            </w:rPr>
            <w:t>农用微生物菌剂功能评价技术规程</w:t>
          </w:r>
        </w:p>
      </w:sdtContent>
    </w:sdt>
    <w:bookmarkEnd w:id="21"/>
    <w:bookmarkEnd w:id="22"/>
    <w:p>
      <w:pPr>
        <w:pStyle w:val="124"/>
        <w:spacing w:before="312" w:after="312"/>
      </w:pPr>
      <w:bookmarkStart w:id="23" w:name="_Toc26718930"/>
      <w:bookmarkStart w:id="24" w:name="_Toc17233333"/>
      <w:bookmarkStart w:id="25" w:name="_Toc26986771"/>
      <w:bookmarkStart w:id="26" w:name="_Toc24884218"/>
      <w:bookmarkStart w:id="27" w:name="_Toc17233325"/>
      <w:bookmarkStart w:id="28" w:name="_Toc24884211"/>
      <w:bookmarkStart w:id="29" w:name="_Toc26986530"/>
      <w:bookmarkStart w:id="30" w:name="_Toc26648465"/>
      <w:r>
        <w:rPr>
          <w:rFonts w:hint="eastAsia"/>
        </w:rPr>
        <w:t>范围</w:t>
      </w:r>
      <w:bookmarkEnd w:id="23"/>
      <w:bookmarkEnd w:id="24"/>
      <w:bookmarkEnd w:id="25"/>
      <w:bookmarkEnd w:id="26"/>
      <w:bookmarkEnd w:id="27"/>
      <w:bookmarkEnd w:id="28"/>
      <w:bookmarkEnd w:id="29"/>
      <w:bookmarkEnd w:id="30"/>
    </w:p>
    <w:p>
      <w:pPr>
        <w:pStyle w:val="76"/>
        <w:ind w:firstLine="420"/>
      </w:pPr>
      <w:bookmarkStart w:id="31" w:name="_Toc17233334"/>
      <w:bookmarkStart w:id="32" w:name="_Toc24884212"/>
      <w:bookmarkStart w:id="33" w:name="_Toc17233326"/>
      <w:bookmarkStart w:id="34" w:name="_Toc24884219"/>
      <w:bookmarkStart w:id="35" w:name="_Toc26648466"/>
      <w:r>
        <w:rPr>
          <w:rFonts w:ascii="Times New Roman"/>
          <w:color w:val="000000"/>
          <w:szCs w:val="21"/>
        </w:rPr>
        <w:t>本标准规定了农用微生物菌剂功能评价的术语和定义、内容、程序、参数与方法、结果判定和报告格式。</w:t>
      </w:r>
    </w:p>
    <w:p>
      <w:pPr>
        <w:pStyle w:val="76"/>
        <w:ind w:firstLine="420"/>
      </w:pPr>
      <w:r>
        <w:rPr>
          <w:rFonts w:ascii="Times New Roman"/>
          <w:color w:val="000000"/>
          <w:szCs w:val="21"/>
        </w:rPr>
        <w:t>本标准适用于农用微生物菌剂的功能评价。</w:t>
      </w:r>
    </w:p>
    <w:p>
      <w:pPr>
        <w:pStyle w:val="124"/>
        <w:spacing w:before="312" w:after="312"/>
      </w:pPr>
      <w:bookmarkStart w:id="36" w:name="_Toc26718931"/>
      <w:bookmarkStart w:id="37" w:name="_Toc26986531"/>
      <w:bookmarkStart w:id="38" w:name="_Toc26986772"/>
      <w:r>
        <w:rPr>
          <w:rFonts w:hint="eastAsia"/>
        </w:rPr>
        <w:t>规范性引用文件</w:t>
      </w:r>
      <w:bookmarkEnd w:id="31"/>
      <w:bookmarkEnd w:id="32"/>
      <w:bookmarkEnd w:id="33"/>
      <w:bookmarkEnd w:id="34"/>
      <w:bookmarkEnd w:id="35"/>
      <w:bookmarkEnd w:id="36"/>
      <w:bookmarkEnd w:id="37"/>
      <w:bookmarkEnd w:id="38"/>
    </w:p>
    <w:sdt>
      <w:sdtPr>
        <w:rPr>
          <w:rFonts w:hint="eastAsia"/>
        </w:rPr>
        <w:id w:val="715848253"/>
        <w:placeholder>
          <w:docPart w:val="65196C6E18244222B7D2B646F40BF0B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7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76"/>
        <w:ind w:firstLine="420"/>
        <w:rPr>
          <w:rFonts w:ascii="Times New Roman"/>
        </w:rPr>
      </w:pPr>
      <w:r>
        <w:rPr>
          <w:rFonts w:ascii="Times New Roman"/>
        </w:rPr>
        <w:t>GB 20287 农用微生物菌剂</w:t>
      </w:r>
    </w:p>
    <w:p>
      <w:pPr>
        <w:pStyle w:val="76"/>
        <w:ind w:firstLine="420"/>
        <w:rPr>
          <w:rFonts w:ascii="Times New Roman"/>
        </w:rPr>
      </w:pPr>
      <w:r>
        <w:rPr>
          <w:rFonts w:ascii="Times New Roman"/>
        </w:rPr>
        <w:t>GB/T 32951 有机肥中土霉素、四环素、金霉素与强力霉素的含量测定 高效液相色谱法</w:t>
      </w:r>
    </w:p>
    <w:p>
      <w:pPr>
        <w:pStyle w:val="76"/>
        <w:ind w:firstLine="420"/>
        <w:rPr>
          <w:rFonts w:ascii="Times New Roman"/>
        </w:rPr>
      </w:pPr>
      <w:r>
        <w:rPr>
          <w:rFonts w:ascii="Times New Roman"/>
        </w:rPr>
        <w:t>LY/T 1243 森林土壤阳离子交换量的测定</w:t>
      </w:r>
    </w:p>
    <w:p>
      <w:pPr>
        <w:pStyle w:val="76"/>
        <w:ind w:firstLine="420"/>
        <w:rPr>
          <w:rFonts w:ascii="Times New Roman"/>
        </w:rPr>
      </w:pPr>
      <w:r>
        <w:rPr>
          <w:rFonts w:ascii="Times New Roman"/>
        </w:rPr>
        <w:t>NY/T 395 农田土壤环境质量监测技术规范</w:t>
      </w:r>
    </w:p>
    <w:p>
      <w:pPr>
        <w:pStyle w:val="76"/>
        <w:ind w:firstLine="420"/>
        <w:rPr>
          <w:rFonts w:ascii="Times New Roman"/>
        </w:rPr>
      </w:pPr>
      <w:r>
        <w:rPr>
          <w:rFonts w:ascii="Times New Roman"/>
        </w:rPr>
        <w:t>NY</w:t>
      </w:r>
      <w:r>
        <w:rPr>
          <w:rFonts w:hint="eastAsia" w:ascii="Times New Roman"/>
        </w:rPr>
        <w:t>/</w:t>
      </w:r>
      <w:r>
        <w:rPr>
          <w:rFonts w:ascii="Times New Roman"/>
        </w:rPr>
        <w:t>T 525 有机肥料</w:t>
      </w:r>
    </w:p>
    <w:p>
      <w:pPr>
        <w:pStyle w:val="76"/>
        <w:ind w:firstLine="420"/>
        <w:rPr>
          <w:rFonts w:ascii="Times New Roman"/>
        </w:rPr>
      </w:pPr>
      <w:r>
        <w:rPr>
          <w:rFonts w:ascii="Times New Roman"/>
        </w:rPr>
        <w:t>NY/T 1109 微生物肥料生物安全通用技术准则</w:t>
      </w:r>
    </w:p>
    <w:p>
      <w:pPr>
        <w:pStyle w:val="76"/>
        <w:ind w:firstLine="420"/>
        <w:rPr>
          <w:rFonts w:ascii="Times New Roman"/>
        </w:rPr>
      </w:pPr>
      <w:r>
        <w:rPr>
          <w:rFonts w:ascii="Times New Roman"/>
        </w:rPr>
        <w:t>NY/T 1113 微生物肥料术语</w:t>
      </w:r>
    </w:p>
    <w:p>
      <w:pPr>
        <w:pStyle w:val="76"/>
        <w:ind w:firstLine="420"/>
        <w:rPr>
          <w:rFonts w:ascii="Times New Roman"/>
        </w:rPr>
      </w:pPr>
      <w:r>
        <w:rPr>
          <w:rFonts w:ascii="Times New Roman"/>
        </w:rPr>
        <w:t>NY/T 1121.1 土壤检测 第1部分：土壤样品的采集、处理和贮存</w:t>
      </w:r>
    </w:p>
    <w:p>
      <w:pPr>
        <w:pStyle w:val="76"/>
        <w:ind w:firstLine="420"/>
        <w:rPr>
          <w:rFonts w:ascii="Times New Roman"/>
        </w:rPr>
      </w:pPr>
      <w:r>
        <w:rPr>
          <w:rFonts w:ascii="Times New Roman"/>
        </w:rPr>
        <w:t>NY/T 1121.2 土壤检测 第2部分：土壤pH的测定</w:t>
      </w:r>
    </w:p>
    <w:p>
      <w:pPr>
        <w:pStyle w:val="76"/>
        <w:ind w:firstLine="420"/>
        <w:rPr>
          <w:rFonts w:ascii="Times New Roman"/>
        </w:rPr>
      </w:pPr>
      <w:r>
        <w:rPr>
          <w:rFonts w:ascii="Times New Roman"/>
        </w:rPr>
        <w:t>NY/T 1121.4 土壤检测 第4部分：土壤容重的测定</w:t>
      </w:r>
    </w:p>
    <w:p>
      <w:pPr>
        <w:pStyle w:val="76"/>
        <w:ind w:firstLine="420"/>
        <w:rPr>
          <w:rFonts w:ascii="Times New Roman"/>
        </w:rPr>
      </w:pPr>
      <w:r>
        <w:rPr>
          <w:rFonts w:ascii="Times New Roman"/>
        </w:rPr>
        <w:t>NY/T 1121.6</w:t>
      </w:r>
      <w:r>
        <w:rPr>
          <w:rFonts w:hint="eastAsia" w:ascii="Times New Roman"/>
        </w:rPr>
        <w:t xml:space="preserve"> </w:t>
      </w:r>
      <w:r>
        <w:rPr>
          <w:rFonts w:ascii="Times New Roman"/>
        </w:rPr>
        <w:t>土壤检测 第6部分：土壤有机质的测定</w:t>
      </w:r>
    </w:p>
    <w:p>
      <w:pPr>
        <w:pStyle w:val="76"/>
        <w:ind w:firstLine="420"/>
        <w:rPr>
          <w:rFonts w:ascii="Times New Roman"/>
        </w:rPr>
      </w:pPr>
      <w:r>
        <w:rPr>
          <w:rFonts w:ascii="Times New Roman"/>
        </w:rPr>
        <w:t>NY/T 1121.19 土壤检测 第19部分：土壤水稳性大团聚体组成的测定</w:t>
      </w:r>
    </w:p>
    <w:p>
      <w:pPr>
        <w:pStyle w:val="76"/>
        <w:ind w:firstLine="420"/>
        <w:rPr>
          <w:rFonts w:ascii="Times New Roman"/>
        </w:rPr>
      </w:pPr>
      <w:r>
        <w:rPr>
          <w:rFonts w:ascii="Times New Roman"/>
        </w:rPr>
        <w:t>NY/T 1535 肥料合理使用准则  微生物肥料</w:t>
      </w:r>
    </w:p>
    <w:p>
      <w:pPr>
        <w:pStyle w:val="76"/>
        <w:ind w:firstLine="420"/>
        <w:rPr>
          <w:rFonts w:ascii="Times New Roman"/>
        </w:rPr>
      </w:pPr>
      <w:bookmarkStart w:id="39" w:name="_Hlk40885992"/>
      <w:r>
        <w:rPr>
          <w:rFonts w:ascii="Times New Roman"/>
        </w:rPr>
        <w:t>NY/T 1536 微生物肥料田间试验技术规程及肥效评价指南</w:t>
      </w:r>
      <w:bookmarkEnd w:id="39"/>
    </w:p>
    <w:p>
      <w:pPr>
        <w:pStyle w:val="76"/>
        <w:ind w:firstLine="420"/>
        <w:rPr>
          <w:rFonts w:ascii="Times New Roman"/>
        </w:rPr>
      </w:pPr>
      <w:r>
        <w:rPr>
          <w:rFonts w:ascii="Times New Roman"/>
        </w:rPr>
        <w:t>NY/T 1735 根瘤菌生产菌株质量评价技术规范</w:t>
      </w:r>
    </w:p>
    <w:p>
      <w:pPr>
        <w:pStyle w:val="76"/>
        <w:ind w:firstLine="420"/>
        <w:rPr>
          <w:rFonts w:ascii="Times New Roman"/>
        </w:rPr>
      </w:pPr>
      <w:r>
        <w:rPr>
          <w:rFonts w:ascii="Times New Roman"/>
        </w:rPr>
        <w:t>NY/T 1736 微生物肥料菌种鉴定技术规范</w:t>
      </w:r>
    </w:p>
    <w:p>
      <w:pPr>
        <w:pStyle w:val="76"/>
        <w:ind w:firstLine="420"/>
        <w:rPr>
          <w:rFonts w:ascii="Times New Roman"/>
        </w:rPr>
      </w:pPr>
      <w:r>
        <w:rPr>
          <w:rFonts w:ascii="Times New Roman"/>
        </w:rPr>
        <w:t>NY/T 1847 微生物肥料生产菌株质量评价通用技术要求</w:t>
      </w:r>
    </w:p>
    <w:p>
      <w:pPr>
        <w:pStyle w:val="76"/>
        <w:ind w:firstLine="420"/>
        <w:rPr>
          <w:rFonts w:ascii="Times New Roman"/>
        </w:rPr>
      </w:pPr>
      <w:r>
        <w:rPr>
          <w:rFonts w:ascii="Times New Roman"/>
        </w:rPr>
        <w:t>NY/T 2271 土壤调理剂效果试验和评价要求</w:t>
      </w:r>
    </w:p>
    <w:p>
      <w:pPr>
        <w:pStyle w:val="76"/>
        <w:ind w:firstLine="420"/>
        <w:rPr>
          <w:rFonts w:ascii="Times New Roman"/>
        </w:rPr>
      </w:pPr>
      <w:r>
        <w:rPr>
          <w:rFonts w:ascii="Times New Roman"/>
        </w:rPr>
        <w:t>NY/T 2321 微生物肥料产品检验规程</w:t>
      </w:r>
    </w:p>
    <w:p>
      <w:pPr>
        <w:pStyle w:val="76"/>
        <w:ind w:firstLine="420"/>
        <w:rPr>
          <w:rFonts w:ascii="Times New Roman"/>
        </w:rPr>
      </w:pPr>
      <w:r>
        <w:rPr>
          <w:rFonts w:ascii="Times New Roman"/>
        </w:rPr>
        <w:t>NY/T 2722 秸秆腐熟菌剂腐解效果评价技术规程</w:t>
      </w:r>
    </w:p>
    <w:p>
      <w:pPr>
        <w:pStyle w:val="76"/>
        <w:ind w:firstLine="420"/>
        <w:rPr>
          <w:rFonts w:ascii="Times New Roman"/>
        </w:rPr>
      </w:pPr>
      <w:r>
        <w:rPr>
          <w:rFonts w:ascii="Times New Roman"/>
        </w:rPr>
        <w:t>NY/T 3082 水果、蔬菜及其制品中叶绿素含量的测定 分光光度法</w:t>
      </w:r>
    </w:p>
    <w:p>
      <w:pPr>
        <w:pStyle w:val="76"/>
        <w:ind w:firstLine="420"/>
        <w:rPr>
          <w:rFonts w:ascii="Times New Roman"/>
        </w:rPr>
      </w:pPr>
      <w:r>
        <w:rPr>
          <w:rFonts w:ascii="Times New Roman"/>
        </w:rPr>
        <w:t>NY/T 3442 畜禽粪便堆肥技术规范</w:t>
      </w:r>
    </w:p>
    <w:p>
      <w:pPr>
        <w:pStyle w:val="124"/>
        <w:spacing w:before="312" w:after="312"/>
      </w:pPr>
      <w:r>
        <w:rPr>
          <w:rFonts w:hint="eastAsia"/>
          <w:szCs w:val="21"/>
        </w:rPr>
        <w:t>术语和定义</w:t>
      </w:r>
    </w:p>
    <w:sdt>
      <w:sdtPr>
        <w:id w:val="-1909835108"/>
        <w:placeholder>
          <w:docPart w:val="65196C6E18244222B7D2B646F40BF0B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76"/>
            <w:ind w:firstLine="420"/>
          </w:pPr>
          <w:bookmarkStart w:id="40" w:name="_Toc26986532"/>
          <w:bookmarkEnd w:id="40"/>
          <w:r>
            <w:t>下列术语和定义适用于本文件。</w:t>
          </w:r>
        </w:p>
      </w:sdtContent>
    </w:sdt>
    <w:p>
      <w:pPr>
        <w:pStyle w:val="125"/>
        <w:spacing w:before="156" w:after="156"/>
      </w:pPr>
    </w:p>
    <w:p>
      <w:pPr>
        <w:pStyle w:val="182"/>
        <w:numPr>
          <w:ilvl w:val="0"/>
          <w:numId w:val="0"/>
        </w:numPr>
        <w:ind w:firstLine="420"/>
      </w:pPr>
      <w:bookmarkStart w:id="41" w:name="_Hlk40282130"/>
      <w:r>
        <w:rPr>
          <w:rFonts w:ascii="黑体" w:eastAsia="黑体"/>
        </w:rPr>
        <w:t>农用微生物菌剂</w:t>
      </w:r>
      <w:bookmarkEnd w:id="41"/>
      <w:r>
        <w:rPr>
          <w:rFonts w:ascii="Times New Roman" w:eastAsia="黑体"/>
        </w:rPr>
        <w:t xml:space="preserve"> microbial inoculant in agriculture</w:t>
      </w:r>
    </w:p>
    <w:p>
      <w:pPr>
        <w:pStyle w:val="76"/>
        <w:ind w:firstLine="420"/>
        <w:rPr>
          <w:rFonts w:ascii="Times New Roman"/>
        </w:rPr>
      </w:pPr>
      <w:r>
        <w:rPr>
          <w:rFonts w:ascii="Times New Roman"/>
        </w:rPr>
        <w:t>指在农业上应用的含有</w:t>
      </w:r>
      <w:r>
        <w:rPr>
          <w:rFonts w:ascii="Times New Roman"/>
          <w:color w:val="000000"/>
          <w:szCs w:val="21"/>
        </w:rPr>
        <w:t>目的微生物</w:t>
      </w:r>
      <w:r>
        <w:rPr>
          <w:rFonts w:ascii="Times New Roman"/>
        </w:rPr>
        <w:t>的一类活体制品。制品中的</w:t>
      </w:r>
      <w:r>
        <w:rPr>
          <w:rFonts w:ascii="Times New Roman"/>
          <w:color w:val="000000"/>
          <w:szCs w:val="21"/>
        </w:rPr>
        <w:t>目的微生物经工业化生产增殖，经浓缩</w:t>
      </w:r>
      <w:r>
        <w:rPr>
          <w:rFonts w:hint="eastAsia" w:ascii="Times New Roman"/>
          <w:color w:val="000000"/>
          <w:szCs w:val="21"/>
        </w:rPr>
        <w:t>、稀释</w:t>
      </w:r>
      <w:r>
        <w:rPr>
          <w:rFonts w:ascii="Times New Roman"/>
          <w:color w:val="000000"/>
          <w:szCs w:val="21"/>
        </w:rPr>
        <w:t>或载体吸附而成。依据</w:t>
      </w:r>
      <w:r>
        <w:rPr>
          <w:rFonts w:ascii="Times New Roman"/>
        </w:rPr>
        <w:t>菌剂产品中特定的微生物种类或作用机理可分为根瘤菌菌剂、固氮菌菌剂、光合细菌菌剂、菌根菌</w:t>
      </w:r>
      <w:r>
        <w:rPr>
          <w:rFonts w:hint="eastAsia" w:ascii="Times New Roman"/>
        </w:rPr>
        <w:t>菌</w:t>
      </w:r>
      <w:r>
        <w:rPr>
          <w:rFonts w:ascii="Times New Roman"/>
        </w:rPr>
        <w:t>剂、解磷类菌剂、硅酸盐菌剂、</w:t>
      </w:r>
      <w:r>
        <w:rPr>
          <w:rFonts w:hint="eastAsia" w:ascii="Times New Roman"/>
        </w:rPr>
        <w:t>植物</w:t>
      </w:r>
      <w:r>
        <w:rPr>
          <w:rFonts w:ascii="Times New Roman"/>
        </w:rPr>
        <w:t>促生菌剂、土壤修复菌剂、有机物料腐熟剂</w:t>
      </w:r>
      <w:r>
        <w:rPr>
          <w:rFonts w:hint="eastAsia" w:ascii="Times New Roman"/>
        </w:rPr>
        <w:t>以及提高作物抗逆性菌剂</w:t>
      </w:r>
      <w:r>
        <w:rPr>
          <w:rFonts w:ascii="Times New Roman"/>
        </w:rPr>
        <w:t>等。</w:t>
      </w:r>
    </w:p>
    <w:p>
      <w:pPr>
        <w:pStyle w:val="125"/>
        <w:spacing w:before="156" w:after="156"/>
      </w:pPr>
      <w:bookmarkStart w:id="42" w:name="_Hlk40282152"/>
    </w:p>
    <w:p>
      <w:pPr>
        <w:pStyle w:val="182"/>
        <w:numPr>
          <w:ilvl w:val="0"/>
          <w:numId w:val="0"/>
        </w:numPr>
        <w:ind w:firstLine="420"/>
        <w:rPr>
          <w:rFonts w:ascii="Times New Roman" w:eastAsia="黑体"/>
        </w:rPr>
      </w:pPr>
      <w:r>
        <w:rPr>
          <w:rFonts w:ascii="黑体" w:hAnsi="黑体" w:eastAsia="黑体"/>
        </w:rPr>
        <w:t>载体</w:t>
      </w:r>
      <w:bookmarkEnd w:id="42"/>
      <w:r>
        <w:rPr>
          <w:rFonts w:ascii="黑体" w:hAnsi="黑体" w:eastAsia="黑体"/>
        </w:rPr>
        <w:t xml:space="preserve"> </w:t>
      </w:r>
      <w:r>
        <w:rPr>
          <w:rFonts w:ascii="Times New Roman" w:eastAsia="黑体"/>
        </w:rPr>
        <w:t>carrier</w:t>
      </w:r>
    </w:p>
    <w:p>
      <w:pPr>
        <w:pStyle w:val="76"/>
        <w:ind w:firstLine="420"/>
        <w:rPr>
          <w:rFonts w:ascii="Times New Roman"/>
          <w:color w:val="000000"/>
          <w:szCs w:val="21"/>
        </w:rPr>
      </w:pPr>
      <w:r>
        <w:rPr>
          <w:rFonts w:ascii="Times New Roman"/>
          <w:color w:val="000000"/>
          <w:szCs w:val="21"/>
        </w:rPr>
        <w:t>用于吸附目的微生物，并且适宜其存活，对人、动植物和环境安全的固体物料。</w:t>
      </w:r>
    </w:p>
    <w:p>
      <w:pPr>
        <w:pStyle w:val="76"/>
        <w:ind w:firstLine="420"/>
        <w:rPr>
          <w:rFonts w:ascii="Times New Roman"/>
          <w:color w:val="000000"/>
          <w:szCs w:val="21"/>
        </w:rPr>
      </w:pPr>
      <w:r>
        <w:rPr>
          <w:rFonts w:ascii="Times New Roman"/>
          <w:color w:val="000000"/>
          <w:szCs w:val="21"/>
        </w:rPr>
        <w:t>[NY/T 1113，定义6.9]</w:t>
      </w:r>
    </w:p>
    <w:p>
      <w:pPr>
        <w:pStyle w:val="125"/>
        <w:spacing w:before="156" w:after="156"/>
        <w:rPr>
          <w:rFonts w:ascii="Times New Roman"/>
        </w:rPr>
      </w:pPr>
    </w:p>
    <w:p>
      <w:pPr>
        <w:pStyle w:val="76"/>
        <w:ind w:firstLine="420"/>
        <w:rPr>
          <w:rFonts w:ascii="黑体" w:eastAsia="黑体"/>
        </w:rPr>
      </w:pPr>
      <w:bookmarkStart w:id="43" w:name="_Hlk40282163"/>
      <w:r>
        <w:rPr>
          <w:rFonts w:ascii="黑体" w:eastAsia="黑体"/>
        </w:rPr>
        <w:t>菌剂功能评价</w:t>
      </w:r>
      <w:bookmarkEnd w:id="43"/>
      <w:r>
        <w:rPr>
          <w:rFonts w:ascii="Times New Roman"/>
          <w:color w:val="000000"/>
          <w:szCs w:val="21"/>
        </w:rPr>
        <w:t xml:space="preserve"> </w:t>
      </w:r>
      <w:r>
        <w:rPr>
          <w:rFonts w:ascii="Times New Roman" w:eastAsia="黑体"/>
        </w:rPr>
        <w:t>functional evaluation for microbial inoculant</w:t>
      </w:r>
    </w:p>
    <w:p>
      <w:pPr>
        <w:pStyle w:val="76"/>
        <w:ind w:firstLine="420"/>
        <w:rPr>
          <w:rFonts w:ascii="Times New Roman"/>
          <w:color w:val="000000"/>
          <w:szCs w:val="21"/>
        </w:rPr>
      </w:pPr>
      <w:r>
        <w:rPr>
          <w:rFonts w:ascii="Times New Roman"/>
          <w:color w:val="000000"/>
          <w:szCs w:val="21"/>
        </w:rPr>
        <w:t>对农用微生物菌剂进行分析、测定和评估以确定其价值或者状态特性的过程。包括菌剂产品应用后对营养元素、作物、土壤、有机物料等产生的特定效应。</w:t>
      </w:r>
    </w:p>
    <w:p>
      <w:pPr>
        <w:pStyle w:val="124"/>
        <w:spacing w:before="312" w:after="312"/>
        <w:rPr>
          <w:bCs/>
        </w:rPr>
      </w:pPr>
      <w:r>
        <w:rPr>
          <w:bCs/>
        </w:rPr>
        <w:t>菌剂样品的要</w:t>
      </w:r>
      <w:r>
        <w:rPr>
          <w:rFonts w:hint="eastAsia"/>
          <w:bCs/>
        </w:rPr>
        <w:t>求</w:t>
      </w:r>
    </w:p>
    <w:p>
      <w:pPr>
        <w:pStyle w:val="182"/>
      </w:pPr>
      <w:bookmarkStart w:id="44" w:name="_Hlk69306750"/>
      <w:r>
        <w:t>应提供由具有菌种鉴定资质或专业权威单位按</w:t>
      </w:r>
      <w:r>
        <w:rPr>
          <w:rFonts w:ascii="Times New Roman"/>
        </w:rPr>
        <w:t>照NY/T 1736要求出具</w:t>
      </w:r>
      <w:r>
        <w:t>菌剂生产所用的菌种鉴定报告，且菌种的安全性符</w:t>
      </w:r>
      <w:r>
        <w:rPr>
          <w:rFonts w:ascii="Times New Roman"/>
        </w:rPr>
        <w:t>合NY/T 1109的</w:t>
      </w:r>
      <w:r>
        <w:t>要求。</w:t>
      </w:r>
    </w:p>
    <w:p>
      <w:pPr>
        <w:pStyle w:val="182"/>
      </w:pPr>
      <w:r>
        <w:t>应提供与评价样品同批次的</w:t>
      </w:r>
      <w:r>
        <w:rPr>
          <w:rFonts w:hint="eastAsia"/>
          <w:lang w:val="en-US" w:eastAsia="zh-CN"/>
        </w:rPr>
        <w:t>产</w:t>
      </w:r>
      <w:r>
        <w:t>品</w:t>
      </w:r>
      <w:r>
        <w:rPr>
          <w:rFonts w:hint="eastAsia"/>
          <w:lang w:val="en-US" w:eastAsia="zh-CN"/>
        </w:rPr>
        <w:t>质量</w:t>
      </w:r>
      <w:r>
        <w:t>检测报告</w:t>
      </w:r>
      <w:r>
        <w:rPr>
          <w:rFonts w:hint="eastAsia"/>
          <w:lang w:val="en-US" w:eastAsia="zh-CN"/>
        </w:rPr>
        <w:t>和安全评价报告</w:t>
      </w:r>
      <w:r>
        <w:t>，其检测方法和质量安</w:t>
      </w:r>
      <w:r>
        <w:rPr>
          <w:rFonts w:ascii="Times New Roman"/>
        </w:rPr>
        <w:t>全指标应符合 NY/T 2321、GB 20287</w:t>
      </w:r>
      <w:r>
        <w:rPr>
          <w:rFonts w:hint="eastAsia" w:ascii="Times New Roman"/>
          <w:lang w:eastAsia="zh-CN"/>
        </w:rPr>
        <w:t>、</w:t>
      </w:r>
      <w:r>
        <w:rPr>
          <w:rFonts w:ascii="Times New Roman"/>
        </w:rPr>
        <w:t>NY/T 1109等相</w:t>
      </w:r>
      <w:r>
        <w:t>关标准的要求。</w:t>
      </w:r>
    </w:p>
    <w:p>
      <w:pPr>
        <w:pStyle w:val="182"/>
        <w:rPr>
          <w:rFonts w:hint="eastAsia"/>
        </w:rPr>
      </w:pPr>
      <w:r>
        <w:t>添加载体的样品，应提供载体的配方及其物理、化学性质等资料。</w:t>
      </w:r>
      <w:bookmarkEnd w:id="44"/>
    </w:p>
    <w:p>
      <w:pPr>
        <w:pStyle w:val="124"/>
        <w:spacing w:before="312" w:after="312"/>
      </w:pPr>
      <w:r>
        <w:t>评价内</w:t>
      </w:r>
      <w:r>
        <w:rPr>
          <w:rFonts w:hint="eastAsia"/>
        </w:rPr>
        <w:t>容</w:t>
      </w:r>
    </w:p>
    <w:p>
      <w:pPr>
        <w:pStyle w:val="182"/>
        <w:rPr>
          <w:rFonts w:ascii="黑体" w:hAnsi="黑体" w:eastAsia="黑体"/>
        </w:rPr>
      </w:pPr>
      <w:r>
        <w:t>菌剂产品施用后对作物提供和活化养分效果的评价。</w:t>
      </w:r>
    </w:p>
    <w:p>
      <w:pPr>
        <w:pStyle w:val="182"/>
      </w:pPr>
      <w:r>
        <w:t>菌剂产品施用后对作物生长、产量、品质、抗逆性等效应的评价。</w:t>
      </w:r>
    </w:p>
    <w:p>
      <w:pPr>
        <w:pStyle w:val="182"/>
      </w:pPr>
      <w:r>
        <w:t>菌剂产品施用后对土壤改良和修复效果的评价。</w:t>
      </w:r>
    </w:p>
    <w:p>
      <w:pPr>
        <w:pStyle w:val="182"/>
      </w:pPr>
      <w:r>
        <w:t>菌剂产品施用后对有机物料资源腐解转化效果的评价。</w:t>
      </w:r>
    </w:p>
    <w:p>
      <w:pPr>
        <w:pStyle w:val="124"/>
        <w:spacing w:before="312" w:after="312"/>
      </w:pPr>
      <w:r>
        <w:rPr>
          <w:rFonts w:hint="eastAsia"/>
        </w:rPr>
        <w:t>评价程序</w:t>
      </w:r>
    </w:p>
    <w:p>
      <w:pPr>
        <w:pStyle w:val="182"/>
      </w:pPr>
      <w:r>
        <w:t>根据菌剂产品特性，制定功能评价方案，选用相应的评价参数及方法。</w:t>
      </w:r>
    </w:p>
    <w:p>
      <w:pPr>
        <w:pStyle w:val="182"/>
      </w:pPr>
      <w:r>
        <w:t>依据菌剂产品中的载体成分，确定是否需要开展载体的功能评价。</w:t>
      </w:r>
    </w:p>
    <w:p>
      <w:pPr>
        <w:pStyle w:val="182"/>
        <w:rPr>
          <w:rFonts w:ascii="Times New Roman"/>
        </w:rPr>
      </w:pPr>
      <w:r>
        <w:rPr>
          <w:rFonts w:ascii="Times New Roman"/>
        </w:rPr>
        <w:t>采用室内、田间小区试验等方式综合评价菌剂产品功能。菌剂中的功能菌株评价依据NY/T 1847的要求开展，出具并提交菌株功能评价报告。田间小区试验按照NY/T 1536规定实施，出具并提交菌剂产品功能评价报告。</w:t>
      </w:r>
    </w:p>
    <w:p>
      <w:pPr>
        <w:pStyle w:val="124"/>
        <w:spacing w:before="312" w:after="312"/>
      </w:pPr>
      <w:r>
        <w:t>评价参数与测定方法</w:t>
      </w:r>
    </w:p>
    <w:p>
      <w:pPr>
        <w:pStyle w:val="125"/>
        <w:spacing w:before="156" w:after="156"/>
      </w:pPr>
      <w:r>
        <w:t>提供和活化养分效果评价</w:t>
      </w:r>
    </w:p>
    <w:p>
      <w:pPr>
        <w:pStyle w:val="85"/>
        <w:spacing w:before="156" w:after="156"/>
      </w:pPr>
      <w:r>
        <w:t>评价参数</w:t>
      </w:r>
    </w:p>
    <w:p>
      <w:pPr>
        <w:pStyle w:val="76"/>
        <w:ind w:firstLine="420"/>
        <w:rPr>
          <w:rFonts w:ascii="Times New Roman"/>
        </w:rPr>
      </w:pPr>
      <w:r>
        <w:rPr>
          <w:rFonts w:ascii="Times New Roman"/>
        </w:rPr>
        <w:t>菌剂产品及功能菌株的固氮、溶磷、解钾、溶解中量元素和微量元素等参数。</w:t>
      </w:r>
    </w:p>
    <w:p>
      <w:pPr>
        <w:pStyle w:val="85"/>
        <w:spacing w:before="156" w:after="156"/>
        <w:rPr>
          <w:rFonts w:ascii="Times New Roman"/>
          <w:b/>
          <w:bCs/>
          <w:color w:val="000000"/>
          <w:szCs w:val="21"/>
        </w:rPr>
      </w:pPr>
      <w:r>
        <w:t>测定方法</w:t>
      </w:r>
    </w:p>
    <w:p>
      <w:pPr>
        <w:pStyle w:val="76"/>
        <w:ind w:firstLine="420"/>
        <w:rPr>
          <w:rFonts w:ascii="Times New Roman"/>
          <w:color w:val="000000"/>
          <w:szCs w:val="21"/>
        </w:rPr>
      </w:pPr>
      <w:r>
        <w:rPr>
          <w:rFonts w:ascii="Times New Roman"/>
          <w:color w:val="000000"/>
          <w:szCs w:val="21"/>
        </w:rPr>
        <w:t>根瘤菌固氮效果测定方法按</w:t>
      </w:r>
      <w:r>
        <w:rPr>
          <w:rFonts w:ascii="Times New Roman"/>
          <w:color w:val="000000"/>
        </w:rPr>
        <w:t>NY/T 1735规定执行</w:t>
      </w:r>
      <w:r>
        <w:rPr>
          <w:rFonts w:hint="eastAsia" w:ascii="Times New Roman"/>
          <w:color w:val="000000"/>
        </w:rPr>
        <w:t>；</w:t>
      </w:r>
      <w:r>
        <w:rPr>
          <w:rFonts w:ascii="Times New Roman"/>
          <w:color w:val="000000"/>
        </w:rPr>
        <w:t>溶磷、解钾、溶解中量元素和微量元素等按</w:t>
      </w:r>
      <w:r>
        <w:rPr>
          <w:rFonts w:ascii="Times New Roman"/>
          <w:color w:val="000000"/>
          <w:szCs w:val="21"/>
        </w:rPr>
        <w:t>NY/T 1847</w:t>
      </w:r>
      <w:r>
        <w:rPr>
          <w:rFonts w:ascii="Times New Roman"/>
          <w:color w:val="000000"/>
        </w:rPr>
        <w:t>规定执行</w:t>
      </w:r>
      <w:r>
        <w:rPr>
          <w:rFonts w:ascii="Times New Roman"/>
          <w:color w:val="000000"/>
          <w:szCs w:val="21"/>
        </w:rPr>
        <w:t>。</w:t>
      </w:r>
    </w:p>
    <w:p>
      <w:pPr>
        <w:pStyle w:val="125"/>
        <w:spacing w:before="156" w:after="156"/>
        <w:rPr>
          <w:rFonts w:ascii="Times New Roman"/>
          <w:b/>
          <w:color w:val="000000"/>
          <w:szCs w:val="21"/>
        </w:rPr>
      </w:pPr>
      <w:r>
        <w:t>对作物生长、产量、品质、抗逆性效果评价</w:t>
      </w:r>
    </w:p>
    <w:p>
      <w:pPr>
        <w:pStyle w:val="85"/>
        <w:spacing w:before="156" w:after="156"/>
      </w:pPr>
      <w:r>
        <w:t>评价参数</w:t>
      </w:r>
    </w:p>
    <w:p>
      <w:pPr>
        <w:pStyle w:val="184"/>
        <w:rPr>
          <w:b/>
        </w:rPr>
      </w:pPr>
      <w:r>
        <w:t>促进作物生长的参数包括</w:t>
      </w:r>
      <w:r>
        <w:rPr>
          <w:rFonts w:hint="eastAsia"/>
        </w:rPr>
        <w:t>根系长度、根系干重</w:t>
      </w:r>
      <w:r>
        <w:t>、</w:t>
      </w:r>
      <w:r>
        <w:rPr>
          <w:rFonts w:hint="eastAsia"/>
        </w:rPr>
        <w:t>发芽率、</w:t>
      </w:r>
      <w:r>
        <w:t>根冠比、分蘖数、叶绿素含量、植株高度、植株干重等。</w:t>
      </w:r>
    </w:p>
    <w:p>
      <w:pPr>
        <w:pStyle w:val="184"/>
      </w:pPr>
      <w:r>
        <w:t>作物产量评价以</w:t>
      </w:r>
      <w:r>
        <w:rPr>
          <w:rFonts w:ascii="Times New Roman" w:eastAsia="黑体"/>
        </w:rPr>
        <w:t>NY/T 1536</w:t>
      </w:r>
      <w:r>
        <w:rPr>
          <w:rFonts w:ascii="Times New Roman"/>
        </w:rPr>
        <w:t>规定的试验面积实收统计其产量。</w:t>
      </w:r>
    </w:p>
    <w:p>
      <w:pPr>
        <w:pStyle w:val="184"/>
      </w:pPr>
      <w:r>
        <w:t>品质评价依据</w:t>
      </w:r>
      <w:r>
        <w:rPr>
          <w:rFonts w:ascii="Times New Roman" w:eastAsia="黑体"/>
        </w:rPr>
        <w:t>NY/T 1536</w:t>
      </w:r>
      <w:r>
        <w:t>选用具有作物特征的品质参数。</w:t>
      </w:r>
    </w:p>
    <w:p>
      <w:pPr>
        <w:pStyle w:val="184"/>
      </w:pPr>
      <w:r>
        <w:t>抗逆性评价参数可选用作物的抗倒伏、抗旱、抗寒、</w:t>
      </w:r>
      <w:r>
        <w:rPr>
          <w:rFonts w:hint="eastAsia"/>
        </w:rPr>
        <w:t>抗盐碱、</w:t>
      </w:r>
      <w:r>
        <w:t>连作障碍指数、病虫害发生指数等。</w:t>
      </w:r>
    </w:p>
    <w:p>
      <w:pPr>
        <w:pStyle w:val="85"/>
        <w:spacing w:before="156" w:after="156"/>
      </w:pPr>
      <w:r>
        <w:t>测定方法</w:t>
      </w:r>
    </w:p>
    <w:p>
      <w:pPr>
        <w:spacing w:line="240" w:lineRule="auto"/>
        <w:ind w:firstLine="420" w:firstLineChars="200"/>
        <w:rPr>
          <w:rFonts w:ascii="Times New Roman" w:hAnsi="Times New Roman"/>
          <w:kern w:val="0"/>
          <w:szCs w:val="20"/>
        </w:rPr>
      </w:pPr>
      <w:r>
        <w:rPr>
          <w:kern w:val="0"/>
          <w:szCs w:val="22"/>
        </w:rPr>
        <w:t>叶绿素含量的测定按</w:t>
      </w:r>
      <w:r>
        <w:rPr>
          <w:rFonts w:ascii="Times New Roman" w:hAnsi="Times New Roman"/>
          <w:kern w:val="0"/>
        </w:rPr>
        <w:t>NY/T 3082规定执行，其他促进作物生长的参数测定方法按NY/T 2271规定执行；作物产量、品质、抗逆性效果的测定按NY/T 1536规定执行。</w:t>
      </w:r>
    </w:p>
    <w:p>
      <w:pPr>
        <w:pStyle w:val="125"/>
        <w:spacing w:before="156" w:after="156"/>
      </w:pPr>
      <w:r>
        <w:t>土壤改良和修复效果评价</w:t>
      </w:r>
    </w:p>
    <w:p>
      <w:pPr>
        <w:pStyle w:val="85"/>
        <w:spacing w:before="156" w:after="156"/>
      </w:pPr>
      <w:r>
        <w:t>评价参数</w:t>
      </w:r>
    </w:p>
    <w:p>
      <w:pPr>
        <w:pStyle w:val="184"/>
      </w:pPr>
      <w:r>
        <w:t>土壤改良效果评价参数可选用土壤</w:t>
      </w:r>
      <w:r>
        <w:rPr>
          <w:rFonts w:ascii="Times New Roman"/>
        </w:rPr>
        <w:t>pH</w:t>
      </w:r>
      <w:r>
        <w:rPr>
          <w:rFonts w:hint="eastAsia"/>
        </w:rPr>
        <w:t>、</w:t>
      </w:r>
      <w:r>
        <w:t>土壤容重、阳离子交换量、土壤水稳性大团聚体、</w:t>
      </w:r>
      <w:r>
        <w:rPr>
          <w:rFonts w:hint="eastAsia"/>
        </w:rPr>
        <w:t>土壤</w:t>
      </w:r>
      <w:r>
        <w:t>有机质含量、土壤脲酶活性、土壤过氧化氢酶活性、土壤蔗糖酶活性和土壤纤维素酶活性，以及土壤中的微生物种群结构与数量等。</w:t>
      </w:r>
    </w:p>
    <w:p>
      <w:pPr>
        <w:pStyle w:val="184"/>
      </w:pPr>
      <w:r>
        <w:t>土壤修复效果评价参数可选用土壤中的残留农药、重金属、抗生素等有毒有害物质的含量，以及土壤中的</w:t>
      </w:r>
      <w:bookmarkStart w:id="58" w:name="_GoBack"/>
      <w:bookmarkEnd w:id="58"/>
      <w:r>
        <w:t>微生物种群结构与数量等。</w:t>
      </w:r>
    </w:p>
    <w:p>
      <w:pPr>
        <w:pStyle w:val="85"/>
        <w:spacing w:before="156" w:after="156"/>
      </w:pPr>
      <w:r>
        <w:t>测定方法</w:t>
      </w:r>
    </w:p>
    <w:p>
      <w:pPr>
        <w:pStyle w:val="184"/>
      </w:pPr>
      <w:r>
        <w:t>土壤</w:t>
      </w:r>
      <w:r>
        <w:rPr>
          <w:rFonts w:ascii="Times New Roman"/>
        </w:rPr>
        <w:t>pH</w:t>
      </w:r>
      <w:r>
        <w:rPr>
          <w:rFonts w:hint="eastAsia" w:ascii="Times New Roman"/>
        </w:rPr>
        <w:t>、</w:t>
      </w:r>
      <w:r>
        <w:t>土壤容重、土壤水稳性大团聚体、</w:t>
      </w:r>
      <w:r>
        <w:rPr>
          <w:rFonts w:hint="eastAsia"/>
        </w:rPr>
        <w:t>土壤</w:t>
      </w:r>
      <w:r>
        <w:t>阳离子交换量、</w:t>
      </w:r>
      <w:r>
        <w:rPr>
          <w:rFonts w:hint="eastAsia"/>
        </w:rPr>
        <w:t>土壤</w:t>
      </w:r>
      <w:r>
        <w:t>有机质含量、</w:t>
      </w:r>
      <w:bookmarkStart w:id="45" w:name="_Hlk40883954"/>
      <w:r>
        <w:t>土壤中的微生物种群结构与</w:t>
      </w:r>
      <w:r>
        <w:rPr>
          <w:rFonts w:ascii="Times New Roman"/>
        </w:rPr>
        <w:t>数量、土壤脲酶活性、土壤过氧化氢酶活性、土壤蔗糖酶活性和土壤纤维素酶</w:t>
      </w:r>
      <w:bookmarkEnd w:id="45"/>
      <w:r>
        <w:rPr>
          <w:rFonts w:ascii="Times New Roman"/>
        </w:rPr>
        <w:t>活性，以及方法分别按NY/T 1121.1</w:t>
      </w:r>
      <w:r>
        <w:rPr>
          <w:rFonts w:hint="eastAsia" w:ascii="Times New Roman"/>
        </w:rPr>
        <w:t>、</w:t>
      </w:r>
      <w:r>
        <w:rPr>
          <w:rFonts w:ascii="Times New Roman"/>
        </w:rPr>
        <w:t>NY/T 1121.4、NY/T 1121.19、LY/T 1243</w:t>
      </w:r>
      <w:r>
        <w:rPr>
          <w:rFonts w:ascii="Times New Roman"/>
          <w:szCs w:val="22"/>
        </w:rPr>
        <w:t>、</w:t>
      </w:r>
      <w:r>
        <w:rPr>
          <w:rFonts w:ascii="Times New Roman"/>
        </w:rPr>
        <w:t>NY/T 1121.6、</w:t>
      </w:r>
      <w:r>
        <w:rPr>
          <w:rFonts w:ascii="Times New Roman"/>
          <w:szCs w:val="22"/>
        </w:rPr>
        <w:t>NY/T 1536和本</w:t>
      </w:r>
      <w:bookmarkStart w:id="46" w:name="_Hlk40883967"/>
      <w:r>
        <w:rPr>
          <w:rFonts w:hint="eastAsia" w:ascii="Times New Roman"/>
          <w:szCs w:val="22"/>
        </w:rPr>
        <w:t>标准</w:t>
      </w:r>
      <w:r>
        <w:rPr>
          <w:rFonts w:ascii="Times New Roman"/>
          <w:szCs w:val="22"/>
        </w:rPr>
        <w:t>附录A、B、C、D</w:t>
      </w:r>
      <w:bookmarkEnd w:id="46"/>
      <w:r>
        <w:rPr>
          <w:rFonts w:ascii="Times New Roman"/>
          <w:szCs w:val="22"/>
        </w:rPr>
        <w:t>的规定执行</w:t>
      </w:r>
      <w:r>
        <w:rPr>
          <w:rFonts w:ascii="Times New Roman"/>
        </w:rPr>
        <w:t>。</w:t>
      </w:r>
    </w:p>
    <w:p>
      <w:pPr>
        <w:pStyle w:val="184"/>
      </w:pPr>
      <w:r>
        <w:t>土壤中的残留农药、重金属、抗生素测定方法分别</w:t>
      </w:r>
      <w:r>
        <w:rPr>
          <w:rFonts w:ascii="Times New Roman"/>
        </w:rPr>
        <w:t>按NY/T 395和GB/T 32951的</w:t>
      </w:r>
      <w:r>
        <w:t>规定执行。</w:t>
      </w:r>
    </w:p>
    <w:p>
      <w:pPr>
        <w:pStyle w:val="125"/>
        <w:spacing w:before="156" w:after="156"/>
      </w:pPr>
      <w:r>
        <w:t>促进有机物料腐熟效果评价</w:t>
      </w:r>
    </w:p>
    <w:p>
      <w:pPr>
        <w:pStyle w:val="85"/>
        <w:spacing w:before="156" w:after="156"/>
      </w:pPr>
      <w:r>
        <w:t>评价参数</w:t>
      </w:r>
    </w:p>
    <w:p>
      <w:pPr>
        <w:spacing w:line="240" w:lineRule="auto"/>
        <w:ind w:firstLine="420" w:firstLineChars="200"/>
        <w:rPr>
          <w:b/>
          <w:bCs/>
          <w:kern w:val="0"/>
        </w:rPr>
      </w:pPr>
      <w:r>
        <w:rPr>
          <w:kern w:val="0"/>
        </w:rPr>
        <w:t>菌株</w:t>
      </w:r>
      <w:r>
        <w:rPr>
          <w:rFonts w:hint="eastAsia"/>
          <w:kern w:val="0"/>
        </w:rPr>
        <w:t>或菌剂</w:t>
      </w:r>
      <w:r>
        <w:rPr>
          <w:kern w:val="0"/>
        </w:rPr>
        <w:t>的纤维素酶活力、木聚糖酶活力、蛋白酶活力</w:t>
      </w:r>
      <w:r>
        <w:rPr>
          <w:rFonts w:hint="eastAsia"/>
          <w:kern w:val="0"/>
        </w:rPr>
        <w:t>。</w:t>
      </w:r>
      <w:r>
        <w:rPr>
          <w:kern w:val="0"/>
        </w:rPr>
        <w:t>堆腐温度</w:t>
      </w:r>
      <w:r>
        <w:rPr>
          <w:rFonts w:hint="eastAsia"/>
          <w:kern w:val="0"/>
        </w:rPr>
        <w:t>、</w:t>
      </w:r>
      <w:r>
        <w:rPr>
          <w:rFonts w:hint="eastAsia" w:ascii="Times New Roman"/>
        </w:rPr>
        <w:t>种子发芽指数</w:t>
      </w:r>
      <w:r>
        <w:rPr>
          <w:rFonts w:hint="eastAsia"/>
          <w:kern w:val="0"/>
        </w:rPr>
        <w:t>、秸秆等有机物料失重率</w:t>
      </w:r>
      <w:r>
        <w:rPr>
          <w:kern w:val="0"/>
        </w:rPr>
        <w:t>、</w:t>
      </w:r>
      <w:r>
        <w:rPr>
          <w:rFonts w:hint="eastAsia"/>
          <w:kern w:val="0"/>
        </w:rPr>
        <w:t>秸秆</w:t>
      </w:r>
      <w:r>
        <w:rPr>
          <w:kern w:val="0"/>
        </w:rPr>
        <w:t>断裂拉力等参数。</w:t>
      </w:r>
    </w:p>
    <w:p>
      <w:pPr>
        <w:pStyle w:val="85"/>
        <w:spacing w:before="156" w:after="156"/>
      </w:pPr>
      <w:r>
        <w:t>测定方法</w:t>
      </w:r>
    </w:p>
    <w:p>
      <w:pPr>
        <w:pStyle w:val="184"/>
      </w:pPr>
      <w:r>
        <w:t>纤维素酶活力、木聚糖酶活力、蛋白酶活力测定方法按</w:t>
      </w:r>
      <w:r>
        <w:rPr>
          <w:rFonts w:ascii="Times New Roman"/>
        </w:rPr>
        <w:t>NY/T 1847</w:t>
      </w:r>
      <w:r>
        <w:t>规定执行。</w:t>
      </w:r>
    </w:p>
    <w:p>
      <w:pPr>
        <w:pStyle w:val="184"/>
      </w:pPr>
      <w:r>
        <w:t>堆腐温度、</w:t>
      </w:r>
      <w:r>
        <w:rPr>
          <w:rFonts w:hint="eastAsia" w:ascii="Times New Roman"/>
        </w:rPr>
        <w:t>种子发芽指数、</w:t>
      </w:r>
      <w:r>
        <w:t>秸秆等有机物料失重率、秸秆断裂拉力测定方法分别按</w:t>
      </w:r>
      <w:r>
        <w:rPr>
          <w:rFonts w:ascii="Times New Roman"/>
        </w:rPr>
        <w:t>NY/T 3442、NY/T 525</w:t>
      </w:r>
      <w:r>
        <w:rPr>
          <w:rFonts w:hint="eastAsia" w:ascii="Times New Roman"/>
        </w:rPr>
        <w:t>、</w:t>
      </w:r>
      <w:r>
        <w:rPr>
          <w:rFonts w:ascii="Times New Roman"/>
        </w:rPr>
        <w:t>NY/T 2722</w:t>
      </w:r>
      <w:r>
        <w:t>规定执行。</w:t>
      </w:r>
    </w:p>
    <w:p>
      <w:pPr>
        <w:pStyle w:val="124"/>
        <w:spacing w:before="312" w:after="312"/>
      </w:pPr>
      <w:bookmarkStart w:id="47" w:name="_Hlk40883567"/>
      <w:r>
        <w:t>结果判定和评价报告格式</w:t>
      </w:r>
    </w:p>
    <w:p>
      <w:pPr>
        <w:pStyle w:val="125"/>
        <w:spacing w:before="156" w:after="156"/>
      </w:pPr>
      <w:bookmarkStart w:id="48" w:name="_Hlk40883831"/>
      <w:r>
        <w:t>结果判定</w:t>
      </w:r>
    </w:p>
    <w:p>
      <w:pPr>
        <w:spacing w:line="240" w:lineRule="auto"/>
        <w:ind w:firstLine="420" w:firstLineChars="200"/>
        <w:rPr>
          <w:kern w:val="0"/>
        </w:rPr>
      </w:pPr>
      <w:r>
        <w:rPr>
          <w:kern w:val="0"/>
        </w:rPr>
        <w:t>农用微生物菌剂功能评价参数测定结果符合相应标准规定要求，或经统计分析达到显著差异，判定该产品具有相应的功能。</w:t>
      </w:r>
    </w:p>
    <w:p>
      <w:pPr>
        <w:pStyle w:val="125"/>
        <w:spacing w:before="156" w:after="156"/>
      </w:pPr>
      <w:r>
        <w:t>评价报告格式</w:t>
      </w:r>
    </w:p>
    <w:p>
      <w:pPr>
        <w:spacing w:line="240" w:lineRule="auto"/>
        <w:ind w:firstLine="420" w:firstLineChars="200"/>
        <w:rPr>
          <w:rFonts w:ascii="Times New Roman" w:hAnsi="Times New Roman"/>
          <w:kern w:val="0"/>
        </w:rPr>
      </w:pPr>
      <w:r>
        <w:rPr>
          <w:kern w:val="0"/>
        </w:rPr>
        <w:t>农用微生物菌剂功能评价汇总报告</w:t>
      </w:r>
      <w:r>
        <w:rPr>
          <w:rFonts w:ascii="Times New Roman" w:hAnsi="Times New Roman"/>
          <w:kern w:val="0"/>
        </w:rPr>
        <w:t>按</w:t>
      </w:r>
      <w:r>
        <w:rPr>
          <w:rFonts w:hint="eastAsia" w:ascii="Times New Roman" w:hAnsi="Times New Roman"/>
          <w:kern w:val="0"/>
        </w:rPr>
        <w:t>本文件</w:t>
      </w:r>
      <w:r>
        <w:rPr>
          <w:rFonts w:ascii="Times New Roman" w:hAnsi="Times New Roman"/>
          <w:kern w:val="0"/>
        </w:rPr>
        <w:t>附录E规定格式编写。</w:t>
      </w:r>
      <w:bookmarkEnd w:id="47"/>
      <w:bookmarkEnd w:id="48"/>
      <w:r>
        <w:rPr>
          <w:rFonts w:ascii="Times New Roman" w:hAnsi="Times New Roman"/>
          <w:kern w:val="0"/>
        </w:rPr>
        <w:t>单项评价结果报告按照相应标准要求的格式撰写，并作为汇总报告的支撑依据。</w:t>
      </w:r>
      <w:bookmarkEnd w:id="20"/>
    </w:p>
    <w:p>
      <w:pPr>
        <w:widowControl/>
        <w:adjustRightInd/>
        <w:spacing w:line="240" w:lineRule="auto"/>
        <w:jc w:val="left"/>
        <w:rPr>
          <w:kern w:val="0"/>
        </w:rPr>
      </w:pPr>
      <w:r>
        <w:rPr>
          <w:kern w:val="0"/>
        </w:rPr>
        <w:br w:type="page"/>
      </w:r>
    </w:p>
    <w:p>
      <w:pPr>
        <w:pStyle w:val="263"/>
        <w:keepNext w:val="0"/>
        <w:numPr>
          <w:ilvl w:val="0"/>
          <w:numId w:val="32"/>
        </w:numPr>
        <w:spacing w:before="0" w:after="0"/>
        <w:rPr>
          <w:rFonts w:ascii="Times New Roman"/>
          <w:color w:val="000000"/>
        </w:rPr>
      </w:pPr>
    </w:p>
    <w:p>
      <w:pPr>
        <w:pStyle w:val="263"/>
        <w:keepNext w:val="0"/>
        <w:spacing w:before="0" w:after="0"/>
      </w:pPr>
      <w:r>
        <w:t>(规范性）</w:t>
      </w:r>
    </w:p>
    <w:p>
      <w:pPr>
        <w:pStyle w:val="263"/>
        <w:keepNext w:val="0"/>
        <w:spacing w:before="0" w:after="0"/>
      </w:pPr>
      <w:r>
        <w:t>土壤脲酶活性的测定 苯酚钠-次氯酸钠比色法</w:t>
      </w:r>
    </w:p>
    <w:p>
      <w:pPr>
        <w:pStyle w:val="98"/>
        <w:numPr>
          <w:ilvl w:val="1"/>
          <w:numId w:val="32"/>
        </w:numPr>
        <w:spacing w:before="156" w:after="156"/>
        <w:rPr>
          <w:rFonts w:ascii="Times New Roman"/>
          <w:bCs/>
          <w:color w:val="000000"/>
          <w:kern w:val="0"/>
          <w:szCs w:val="21"/>
        </w:rPr>
      </w:pPr>
      <w:r>
        <w:rPr>
          <w:rFonts w:ascii="Times New Roman"/>
          <w:bCs/>
          <w:color w:val="000000"/>
          <w:kern w:val="0"/>
          <w:szCs w:val="21"/>
        </w:rPr>
        <w:t>范围</w:t>
      </w:r>
    </w:p>
    <w:p>
      <w:pPr>
        <w:pStyle w:val="268"/>
        <w:wordWrap/>
        <w:spacing w:before="0" w:beforeLines="0" w:after="0" w:afterLines="0"/>
        <w:ind w:firstLine="420" w:firstLineChars="200"/>
        <w:jc w:val="left"/>
        <w:rPr>
          <w:rFonts w:ascii="Times New Roman" w:eastAsia="宋体"/>
          <w:b/>
          <w:color w:val="000000"/>
          <w:kern w:val="0"/>
          <w:szCs w:val="21"/>
        </w:rPr>
      </w:pPr>
      <w:r>
        <w:rPr>
          <w:rFonts w:ascii="Times New Roman" w:eastAsia="宋体"/>
          <w:color w:val="000000"/>
          <w:kern w:val="0"/>
        </w:rPr>
        <w:t>本方法规定了测定土壤中脲酶活性的方法。</w:t>
      </w:r>
    </w:p>
    <w:p>
      <w:pPr>
        <w:pStyle w:val="263"/>
        <w:keepNext w:val="0"/>
        <w:tabs>
          <w:tab w:val="left" w:pos="1140"/>
        </w:tabs>
        <w:spacing w:before="0" w:after="0"/>
        <w:ind w:firstLine="420" w:firstLineChars="200"/>
        <w:jc w:val="left"/>
        <w:rPr>
          <w:rFonts w:ascii="Times New Roman" w:eastAsia="宋体"/>
          <w:color w:val="000000"/>
        </w:rPr>
      </w:pPr>
      <w:r>
        <w:rPr>
          <w:rFonts w:ascii="Times New Roman" w:eastAsia="宋体"/>
          <w:color w:val="000000"/>
        </w:rPr>
        <w:t>本方法适用于土壤中脲酶活性的测定。</w:t>
      </w:r>
    </w:p>
    <w:p>
      <w:pPr>
        <w:pStyle w:val="98"/>
        <w:numPr>
          <w:ilvl w:val="1"/>
          <w:numId w:val="32"/>
        </w:numPr>
        <w:spacing w:before="156" w:after="156"/>
        <w:rPr>
          <w:rFonts w:ascii="Times New Roman"/>
          <w:bCs/>
          <w:color w:val="000000"/>
          <w:kern w:val="0"/>
          <w:szCs w:val="21"/>
        </w:rPr>
      </w:pPr>
      <w:r>
        <w:rPr>
          <w:rFonts w:ascii="Times New Roman"/>
          <w:bCs/>
          <w:color w:val="000000"/>
          <w:kern w:val="0"/>
          <w:szCs w:val="21"/>
        </w:rPr>
        <w:t>原理</w:t>
      </w:r>
    </w:p>
    <w:p>
      <w:pPr>
        <w:spacing w:line="240" w:lineRule="auto"/>
        <w:ind w:firstLine="420" w:firstLineChars="200"/>
        <w:rPr>
          <w:rFonts w:ascii="Times New Roman" w:hAnsi="Times New Roman"/>
          <w:color w:val="000000"/>
          <w:kern w:val="0"/>
        </w:rPr>
      </w:pPr>
      <w:r>
        <w:rPr>
          <w:rFonts w:ascii="Times New Roman" w:hAnsi="Times New Roman"/>
          <w:color w:val="000000"/>
          <w:kern w:val="0"/>
        </w:rPr>
        <w:t>本方法以尿素为基质，根据酶促产物氨与苯酚—次氯酸钠作用生成蓝色的靛酚，来测定脲酶活性。以1g</w:t>
      </w:r>
      <w:r>
        <w:rPr>
          <w:rFonts w:hint="eastAsia" w:ascii="Times New Roman" w:hAnsi="Times New Roman"/>
          <w:color w:val="000000"/>
          <w:kern w:val="0"/>
        </w:rPr>
        <w:t>干土</w:t>
      </w:r>
      <w:r>
        <w:rPr>
          <w:rFonts w:ascii="Times New Roman" w:hAnsi="Times New Roman"/>
          <w:color w:val="000000"/>
          <w:kern w:val="0"/>
        </w:rPr>
        <w:t>24</w:t>
      </w:r>
      <w:r>
        <w:rPr>
          <w:rFonts w:ascii="Times New Roman" w:hAnsi="Times New Roman" w:eastAsia="MS Mincho"/>
          <w:color w:val="000000"/>
          <w:kern w:val="0"/>
        </w:rPr>
        <w:t> </w:t>
      </w:r>
      <w:r>
        <w:rPr>
          <w:rFonts w:ascii="Times New Roman" w:hAnsi="Times New Roman"/>
          <w:color w:val="000000"/>
          <w:kern w:val="0"/>
        </w:rPr>
        <w:t>h水解尿素产生1mg</w:t>
      </w:r>
      <w:r>
        <w:rPr>
          <w:rFonts w:hint="eastAsia" w:ascii="Times New Roman" w:hAnsi="Times New Roman"/>
          <w:color w:val="000000"/>
          <w:kern w:val="0"/>
        </w:rPr>
        <w:t xml:space="preserve"> </w:t>
      </w:r>
      <w:r>
        <w:rPr>
          <w:rFonts w:ascii="Times New Roman" w:hAnsi="Times New Roman"/>
          <w:color w:val="000000"/>
          <w:kern w:val="0"/>
        </w:rPr>
        <w:t>NH</w:t>
      </w:r>
      <w:r>
        <w:rPr>
          <w:rFonts w:ascii="Times New Roman" w:hAnsi="Times New Roman"/>
          <w:color w:val="000000"/>
          <w:kern w:val="0"/>
          <w:vertAlign w:val="subscript"/>
        </w:rPr>
        <w:t>3</w:t>
      </w:r>
      <w:r>
        <w:rPr>
          <w:rFonts w:ascii="Times New Roman" w:hAnsi="Times New Roman"/>
          <w:color w:val="000000"/>
          <w:kern w:val="0"/>
        </w:rPr>
        <w:t>－N为1个酶活力单位，以u/g表示。</w:t>
      </w:r>
    </w:p>
    <w:p>
      <w:pPr>
        <w:pStyle w:val="98"/>
        <w:numPr>
          <w:ilvl w:val="1"/>
          <w:numId w:val="32"/>
        </w:numPr>
        <w:spacing w:before="156" w:after="156"/>
        <w:rPr>
          <w:rFonts w:ascii="Times New Roman"/>
          <w:bCs/>
          <w:color w:val="000000"/>
          <w:kern w:val="0"/>
          <w:szCs w:val="21"/>
        </w:rPr>
      </w:pPr>
      <w:r>
        <w:rPr>
          <w:rFonts w:ascii="Times New Roman"/>
          <w:bCs/>
          <w:color w:val="000000"/>
          <w:kern w:val="0"/>
          <w:szCs w:val="21"/>
        </w:rPr>
        <w:t>试剂和溶液配制</w:t>
      </w:r>
    </w:p>
    <w:p>
      <w:pPr>
        <w:ind w:firstLine="420" w:firstLineChars="200"/>
        <w:rPr>
          <w:rFonts w:ascii="Times New Roman" w:hAnsi="Times New Roman"/>
          <w:color w:val="000000"/>
          <w:kern w:val="0"/>
        </w:rPr>
      </w:pPr>
      <w:r>
        <w:rPr>
          <w:rFonts w:ascii="Times New Roman" w:hAnsi="Times New Roman"/>
          <w:color w:val="000000"/>
          <w:kern w:val="0"/>
        </w:rPr>
        <w:t>除非另有说明，在分析中仅使用确认为分析纯的试剂和蒸馏水或去离子水或相当纯度的水。</w:t>
      </w:r>
    </w:p>
    <w:p>
      <w:pPr>
        <w:pStyle w:val="232"/>
        <w:numPr>
          <w:ilvl w:val="2"/>
          <w:numId w:val="32"/>
        </w:numPr>
      </w:pPr>
      <w:r>
        <w:t>甲苯。</w:t>
      </w:r>
    </w:p>
    <w:p>
      <w:pPr>
        <w:pStyle w:val="232"/>
        <w:numPr>
          <w:ilvl w:val="2"/>
          <w:numId w:val="32"/>
        </w:numPr>
        <w:rPr>
          <w:rFonts w:hint="eastAsia"/>
        </w:rPr>
      </w:pPr>
      <w:r>
        <w:t>尿</w:t>
      </w:r>
      <w:r>
        <w:rPr>
          <w:rFonts w:ascii="Times New Roman"/>
        </w:rPr>
        <w:t>素（10%）：称取10.0 g尿素，用水溶至100 mL</w:t>
      </w:r>
      <w:r>
        <w:t>。</w:t>
      </w:r>
    </w:p>
    <w:p>
      <w:pPr>
        <w:pStyle w:val="232"/>
        <w:numPr>
          <w:ilvl w:val="2"/>
          <w:numId w:val="32"/>
        </w:numPr>
        <w:rPr>
          <w:rFonts w:hint="eastAsia"/>
        </w:rPr>
      </w:pPr>
      <w:r>
        <w:rPr>
          <w:rFonts w:ascii="Times New Roman"/>
          <w:kern w:val="0"/>
        </w:rPr>
        <w:t>柠檬酸盐缓冲液（pH=6.7）：184 g柠檬酸（C</w:t>
      </w:r>
      <w:r>
        <w:rPr>
          <w:rFonts w:ascii="Times New Roman"/>
          <w:kern w:val="0"/>
          <w:vertAlign w:val="subscript"/>
        </w:rPr>
        <w:t>6</w:t>
      </w:r>
      <w:r>
        <w:rPr>
          <w:rFonts w:ascii="Times New Roman"/>
          <w:kern w:val="0"/>
        </w:rPr>
        <w:t>H</w:t>
      </w:r>
      <w:r>
        <w:rPr>
          <w:rFonts w:ascii="Times New Roman"/>
          <w:kern w:val="0"/>
          <w:vertAlign w:val="subscript"/>
        </w:rPr>
        <w:t>8</w:t>
      </w:r>
      <w:r>
        <w:rPr>
          <w:rFonts w:ascii="Times New Roman"/>
          <w:kern w:val="0"/>
        </w:rPr>
        <w:t>O</w:t>
      </w:r>
      <w:r>
        <w:rPr>
          <w:rFonts w:ascii="Times New Roman"/>
          <w:kern w:val="0"/>
          <w:vertAlign w:val="subscript"/>
        </w:rPr>
        <w:t>7</w:t>
      </w:r>
      <w:r>
        <w:rPr>
          <w:rFonts w:ascii="Times New Roman"/>
          <w:kern w:val="0"/>
        </w:rPr>
        <w:t>）和147.5 g氢氧化钾（KOH）分别溶于水中，然后将两溶液混合，用10%</w:t>
      </w:r>
      <w:r>
        <w:rPr>
          <w:rFonts w:hint="eastAsia" w:ascii="Times New Roman"/>
          <w:kern w:val="0"/>
        </w:rPr>
        <w:t xml:space="preserve"> </w:t>
      </w:r>
      <w:r>
        <w:rPr>
          <w:rFonts w:ascii="Times New Roman"/>
          <w:kern w:val="0"/>
        </w:rPr>
        <w:t>NaOH溶液将pH调至6.7，用水稀释定容至1 000 mL。</w:t>
      </w:r>
    </w:p>
    <w:p>
      <w:pPr>
        <w:pStyle w:val="232"/>
        <w:numPr>
          <w:ilvl w:val="2"/>
          <w:numId w:val="32"/>
        </w:numPr>
        <w:rPr>
          <w:rFonts w:hint="eastAsia"/>
        </w:rPr>
      </w:pPr>
      <w:r>
        <w:rPr>
          <w:rFonts w:ascii="Times New Roman"/>
          <w:kern w:val="0"/>
        </w:rPr>
        <w:t>苯酚钠溶液（1.35 mol/L）：62.5 g苯酚（C</w:t>
      </w:r>
      <w:r>
        <w:rPr>
          <w:rFonts w:ascii="Times New Roman"/>
          <w:kern w:val="0"/>
          <w:vertAlign w:val="subscript"/>
        </w:rPr>
        <w:t>6</w:t>
      </w:r>
      <w:r>
        <w:rPr>
          <w:rFonts w:ascii="Times New Roman"/>
          <w:kern w:val="0"/>
        </w:rPr>
        <w:t>H</w:t>
      </w:r>
      <w:r>
        <w:rPr>
          <w:rFonts w:ascii="Times New Roman"/>
          <w:kern w:val="0"/>
          <w:vertAlign w:val="subscript"/>
        </w:rPr>
        <w:t>5</w:t>
      </w:r>
      <w:r>
        <w:rPr>
          <w:rFonts w:ascii="Times New Roman"/>
          <w:kern w:val="0"/>
        </w:rPr>
        <w:t>OH）溶于少量乙醇，加入2.0 mL甲醇和18.5 mL丙酮后，用乙醇定容至100 mL（A液）；27.0 g氢氧化钠（NaOH）定容</w:t>
      </w:r>
      <w:r>
        <w:rPr>
          <w:rFonts w:hint="eastAsia" w:ascii="Times New Roman"/>
          <w:kern w:val="0"/>
        </w:rPr>
        <w:t>至</w:t>
      </w:r>
      <w:r>
        <w:rPr>
          <w:rFonts w:ascii="Times New Roman"/>
          <w:kern w:val="0"/>
        </w:rPr>
        <w:t>100 mL水（B液）；将A液、B液各取20.0 mL混合，用水定容至100 mL。</w:t>
      </w:r>
    </w:p>
    <w:p>
      <w:pPr>
        <w:pStyle w:val="232"/>
        <w:numPr>
          <w:ilvl w:val="2"/>
          <w:numId w:val="32"/>
        </w:numPr>
        <w:rPr>
          <w:rFonts w:hint="eastAsia"/>
        </w:rPr>
      </w:pPr>
      <w:r>
        <w:rPr>
          <w:rFonts w:ascii="Times New Roman"/>
          <w:kern w:val="0"/>
        </w:rPr>
        <w:t>次氯酸钠溶液：用水稀释试剂，至活性氯的浓度为0.9%。</w:t>
      </w:r>
    </w:p>
    <w:p>
      <w:pPr>
        <w:pStyle w:val="232"/>
        <w:numPr>
          <w:ilvl w:val="2"/>
          <w:numId w:val="32"/>
        </w:numPr>
        <w:rPr>
          <w:rFonts w:hint="eastAsia"/>
        </w:rPr>
      </w:pPr>
      <w:r>
        <w:rPr>
          <w:rFonts w:ascii="Times New Roman"/>
          <w:kern w:val="0"/>
        </w:rPr>
        <w:t>氮标准溶液： 精确称取0.4717 g硫酸铵</w:t>
      </w:r>
      <w:r>
        <w:rPr>
          <w:rFonts w:hint="eastAsia" w:ascii="Times New Roman"/>
          <w:kern w:val="0"/>
        </w:rPr>
        <w:t>[</w:t>
      </w:r>
      <w:r>
        <w:rPr>
          <w:rFonts w:ascii="Times New Roman"/>
          <w:kern w:val="0"/>
        </w:rPr>
        <w:t>(NH</w:t>
      </w:r>
      <w:r>
        <w:rPr>
          <w:rFonts w:ascii="Times New Roman"/>
          <w:kern w:val="0"/>
          <w:vertAlign w:val="subscript"/>
        </w:rPr>
        <w:t>4</w:t>
      </w:r>
      <w:r>
        <w:rPr>
          <w:rFonts w:ascii="Times New Roman"/>
          <w:kern w:val="0"/>
        </w:rPr>
        <w:t>)</w:t>
      </w:r>
      <w:r>
        <w:rPr>
          <w:rFonts w:ascii="Times New Roman"/>
          <w:kern w:val="0"/>
          <w:vertAlign w:val="subscript"/>
        </w:rPr>
        <w:t>2</w:t>
      </w:r>
      <w:r>
        <w:rPr>
          <w:rFonts w:ascii="Times New Roman"/>
          <w:kern w:val="0"/>
        </w:rPr>
        <w:t>SO</w:t>
      </w:r>
      <w:r>
        <w:rPr>
          <w:rFonts w:ascii="Times New Roman"/>
          <w:kern w:val="0"/>
          <w:vertAlign w:val="subscript"/>
        </w:rPr>
        <w:t>4</w:t>
      </w:r>
      <w:r>
        <w:rPr>
          <w:rFonts w:hint="eastAsia" w:ascii="Times New Roman"/>
          <w:kern w:val="0"/>
        </w:rPr>
        <w:t>]</w:t>
      </w:r>
      <w:r>
        <w:rPr>
          <w:rFonts w:ascii="Times New Roman"/>
          <w:kern w:val="0"/>
        </w:rPr>
        <w:t>溶于水后定容至1 000 mL，得到0.1 mg/mL氮含量的标准液；</w:t>
      </w:r>
    </w:p>
    <w:p>
      <w:pPr>
        <w:pStyle w:val="232"/>
        <w:numPr>
          <w:ilvl w:val="2"/>
          <w:numId w:val="32"/>
        </w:numPr>
      </w:pPr>
      <w:r>
        <w:rPr>
          <w:rFonts w:ascii="Times New Roman"/>
          <w:kern w:val="0"/>
        </w:rPr>
        <w:t>氮标准工作溶液（0.01 mg/mL）：吸取10.0 mL氮标准溶液（A.3.6）定容至100 mL。</w:t>
      </w:r>
    </w:p>
    <w:p>
      <w:pPr>
        <w:pStyle w:val="98"/>
        <w:numPr>
          <w:ilvl w:val="1"/>
          <w:numId w:val="32"/>
        </w:numPr>
        <w:spacing w:before="156" w:after="156"/>
        <w:rPr>
          <w:rFonts w:ascii="Times New Roman"/>
          <w:color w:val="000000"/>
          <w:kern w:val="0"/>
        </w:rPr>
      </w:pPr>
      <w:r>
        <w:rPr>
          <w:rFonts w:ascii="Times New Roman"/>
          <w:color w:val="000000"/>
          <w:kern w:val="0"/>
        </w:rPr>
        <w:t>仪器</w:t>
      </w:r>
    </w:p>
    <w:p>
      <w:pPr>
        <w:pStyle w:val="232"/>
        <w:numPr>
          <w:ilvl w:val="2"/>
          <w:numId w:val="32"/>
        </w:numPr>
      </w:pPr>
      <w:r>
        <w:t>电子天平：感量0.001g。</w:t>
      </w:r>
    </w:p>
    <w:p>
      <w:pPr>
        <w:pStyle w:val="232"/>
        <w:numPr>
          <w:ilvl w:val="2"/>
          <w:numId w:val="32"/>
        </w:numPr>
        <w:rPr>
          <w:rFonts w:hint="eastAsia"/>
        </w:rPr>
      </w:pPr>
      <w:r>
        <w:t>紫外可见分光光度计。</w:t>
      </w:r>
    </w:p>
    <w:p>
      <w:pPr>
        <w:pStyle w:val="98"/>
        <w:numPr>
          <w:ilvl w:val="1"/>
          <w:numId w:val="32"/>
        </w:numPr>
        <w:spacing w:before="156" w:after="156"/>
        <w:rPr>
          <w:rFonts w:ascii="Times New Roman"/>
          <w:color w:val="000000"/>
          <w:kern w:val="0"/>
        </w:rPr>
      </w:pPr>
      <w:r>
        <w:rPr>
          <w:rFonts w:ascii="Times New Roman"/>
          <w:color w:val="000000"/>
          <w:kern w:val="0"/>
        </w:rPr>
        <w:t>样品采集与制备</w:t>
      </w:r>
    </w:p>
    <w:p>
      <w:pPr>
        <w:pStyle w:val="249"/>
        <w:rPr>
          <w:rFonts w:ascii="Times New Roman"/>
          <w:color w:val="000000"/>
        </w:rPr>
      </w:pPr>
      <w:r>
        <w:rPr>
          <w:rFonts w:ascii="Times New Roman"/>
          <w:color w:val="000000"/>
        </w:rPr>
        <w:t>按照</w:t>
      </w:r>
      <w:r>
        <w:rPr>
          <w:rFonts w:ascii="Times New Roman"/>
          <w:color w:val="000000"/>
          <w:szCs w:val="21"/>
        </w:rPr>
        <w:t>NY/T 1121.1规定采集土壤样品、制备试样，试样粉碎粒度应通过1 mm分析筛。</w:t>
      </w:r>
    </w:p>
    <w:p>
      <w:pPr>
        <w:pStyle w:val="98"/>
        <w:numPr>
          <w:ilvl w:val="1"/>
          <w:numId w:val="32"/>
        </w:numPr>
        <w:spacing w:before="156" w:after="156"/>
        <w:rPr>
          <w:rFonts w:ascii="Times New Roman"/>
          <w:bCs/>
          <w:color w:val="000000"/>
          <w:kern w:val="0"/>
          <w:szCs w:val="21"/>
        </w:rPr>
      </w:pPr>
      <w:r>
        <w:rPr>
          <w:rFonts w:ascii="Times New Roman"/>
          <w:bCs/>
          <w:color w:val="000000"/>
          <w:kern w:val="0"/>
          <w:szCs w:val="21"/>
        </w:rPr>
        <w:t>分析测定</w:t>
      </w:r>
    </w:p>
    <w:p>
      <w:pPr>
        <w:pStyle w:val="99"/>
        <w:numPr>
          <w:ilvl w:val="2"/>
          <w:numId w:val="32"/>
        </w:numPr>
        <w:spacing w:before="156" w:after="156"/>
      </w:pPr>
      <w:r>
        <w:t>标准曲线绘制：</w:t>
      </w:r>
    </w:p>
    <w:p>
      <w:pPr>
        <w:spacing w:line="240" w:lineRule="auto"/>
        <w:ind w:firstLine="420" w:firstLineChars="200"/>
        <w:rPr>
          <w:rFonts w:ascii="Times New Roman" w:hAnsi="Times New Roman"/>
          <w:kern w:val="0"/>
        </w:rPr>
      </w:pPr>
      <w:r>
        <w:rPr>
          <w:rFonts w:ascii="Times New Roman" w:hAnsi="Times New Roman"/>
          <w:kern w:val="0"/>
        </w:rPr>
        <w:t>分别取0</w:t>
      </w:r>
      <w:r>
        <w:rPr>
          <w:rFonts w:ascii="Times New Roman" w:hAnsi="Times New Roman" w:eastAsia="MS Mincho"/>
          <w:kern w:val="0"/>
        </w:rPr>
        <w:t> </w:t>
      </w:r>
      <w:r>
        <w:rPr>
          <w:rFonts w:ascii="Times New Roman" w:hAnsi="Times New Roman"/>
          <w:kern w:val="0"/>
        </w:rPr>
        <w:t>mL、1.0</w:t>
      </w:r>
      <w:r>
        <w:rPr>
          <w:rFonts w:ascii="Times New Roman" w:hAnsi="Times New Roman" w:eastAsia="MS Mincho"/>
          <w:kern w:val="0"/>
        </w:rPr>
        <w:t> </w:t>
      </w:r>
      <w:r>
        <w:rPr>
          <w:rFonts w:ascii="Times New Roman" w:hAnsi="Times New Roman"/>
          <w:kern w:val="0"/>
        </w:rPr>
        <w:t>mL、3.0</w:t>
      </w:r>
      <w:r>
        <w:rPr>
          <w:rFonts w:ascii="Times New Roman" w:hAnsi="Times New Roman" w:eastAsia="MS Mincho"/>
          <w:kern w:val="0"/>
        </w:rPr>
        <w:t> </w:t>
      </w:r>
      <w:r>
        <w:rPr>
          <w:rFonts w:ascii="Times New Roman" w:hAnsi="Times New Roman"/>
          <w:kern w:val="0"/>
        </w:rPr>
        <w:t>mL、5.0</w:t>
      </w:r>
      <w:r>
        <w:rPr>
          <w:rFonts w:ascii="Times New Roman" w:hAnsi="Times New Roman" w:eastAsia="MS Mincho"/>
          <w:kern w:val="0"/>
        </w:rPr>
        <w:t> </w:t>
      </w:r>
      <w:r>
        <w:rPr>
          <w:rFonts w:ascii="Times New Roman" w:hAnsi="Times New Roman"/>
          <w:kern w:val="0"/>
        </w:rPr>
        <w:t>mL、7.0</w:t>
      </w:r>
      <w:r>
        <w:rPr>
          <w:rFonts w:ascii="Times New Roman" w:hAnsi="Times New Roman" w:eastAsia="MS Mincho"/>
          <w:kern w:val="0"/>
        </w:rPr>
        <w:t> </w:t>
      </w:r>
      <w:r>
        <w:rPr>
          <w:rFonts w:ascii="Times New Roman" w:hAnsi="Times New Roman"/>
          <w:kern w:val="0"/>
        </w:rPr>
        <w:t>mL、9.0</w:t>
      </w:r>
      <w:r>
        <w:rPr>
          <w:rFonts w:ascii="Times New Roman" w:hAnsi="Times New Roman" w:eastAsia="MS Mincho"/>
          <w:kern w:val="0"/>
        </w:rPr>
        <w:t> </w:t>
      </w:r>
      <w:r>
        <w:rPr>
          <w:rFonts w:ascii="Times New Roman" w:hAnsi="Times New Roman"/>
          <w:kern w:val="0"/>
        </w:rPr>
        <w:t>mL、11.0</w:t>
      </w:r>
      <w:r>
        <w:rPr>
          <w:rFonts w:ascii="Times New Roman" w:hAnsi="Times New Roman" w:eastAsia="MS Mincho"/>
          <w:kern w:val="0"/>
        </w:rPr>
        <w:t> </w:t>
      </w:r>
      <w:r>
        <w:rPr>
          <w:rFonts w:ascii="Times New Roman" w:hAnsi="Times New Roman"/>
          <w:kern w:val="0"/>
        </w:rPr>
        <w:t>mL、13.0mL氮标准工作溶液（A.3.7），移于50</w:t>
      </w:r>
      <w:r>
        <w:rPr>
          <w:rFonts w:ascii="Times New Roman" w:hAnsi="Times New Roman" w:eastAsia="MS Mincho"/>
          <w:kern w:val="0"/>
        </w:rPr>
        <w:t> </w:t>
      </w:r>
      <w:r>
        <w:rPr>
          <w:rFonts w:ascii="Times New Roman" w:hAnsi="Times New Roman"/>
          <w:kern w:val="0"/>
        </w:rPr>
        <w:t>mL容量瓶中，然后加水至20</w:t>
      </w:r>
      <w:r>
        <w:rPr>
          <w:rFonts w:ascii="Times New Roman" w:hAnsi="Times New Roman" w:eastAsia="MS Mincho"/>
          <w:kern w:val="0"/>
        </w:rPr>
        <w:t> </w:t>
      </w:r>
      <w:r>
        <w:rPr>
          <w:rFonts w:ascii="Times New Roman" w:hAnsi="Times New Roman"/>
          <w:kern w:val="0"/>
        </w:rPr>
        <w:t>mL，再加入4.0</w:t>
      </w:r>
      <w:r>
        <w:rPr>
          <w:rFonts w:ascii="Times New Roman" w:hAnsi="Times New Roman" w:eastAsia="MS Mincho"/>
          <w:kern w:val="0"/>
        </w:rPr>
        <w:t> </w:t>
      </w:r>
      <w:r>
        <w:rPr>
          <w:rFonts w:ascii="Times New Roman" w:hAnsi="Times New Roman"/>
          <w:kern w:val="0"/>
        </w:rPr>
        <w:t>mL苯酚钠溶液（A.3.4）和3</w:t>
      </w:r>
      <w:r>
        <w:rPr>
          <w:rFonts w:ascii="Times New Roman" w:hAnsi="Times New Roman" w:eastAsia="MS Mincho"/>
          <w:kern w:val="0"/>
        </w:rPr>
        <w:t> </w:t>
      </w:r>
      <w:r>
        <w:rPr>
          <w:rFonts w:ascii="Times New Roman" w:hAnsi="Times New Roman"/>
          <w:kern w:val="0"/>
        </w:rPr>
        <w:t>mL次氯酸钠溶液（A.3.5），边加边摇匀，显色20</w:t>
      </w:r>
      <w:r>
        <w:rPr>
          <w:rFonts w:ascii="Times New Roman" w:hAnsi="Times New Roman" w:eastAsia="MS Mincho"/>
          <w:kern w:val="0"/>
        </w:rPr>
        <w:t> </w:t>
      </w:r>
      <w:r>
        <w:rPr>
          <w:rFonts w:ascii="Times New Roman" w:hAnsi="Times New Roman"/>
          <w:kern w:val="0"/>
        </w:rPr>
        <w:t>min后用水定容至50mL，配成浓度为0.0000</w:t>
      </w:r>
      <w:r>
        <w:rPr>
          <w:rFonts w:ascii="Times New Roman" w:hAnsi="Times New Roman" w:eastAsia="MS Mincho"/>
          <w:kern w:val="0"/>
        </w:rPr>
        <w:t> </w:t>
      </w:r>
      <w:r>
        <w:rPr>
          <w:rFonts w:ascii="Times New Roman" w:hAnsi="Times New Roman"/>
          <w:kern w:val="0"/>
        </w:rPr>
        <w:t>mg/mL、0.0002</w:t>
      </w:r>
      <w:r>
        <w:rPr>
          <w:rFonts w:ascii="Times New Roman" w:hAnsi="Times New Roman" w:eastAsia="MS Mincho"/>
          <w:kern w:val="0"/>
        </w:rPr>
        <w:t> </w:t>
      </w:r>
      <w:r>
        <w:rPr>
          <w:rFonts w:ascii="Times New Roman" w:hAnsi="Times New Roman"/>
          <w:kern w:val="0"/>
        </w:rPr>
        <w:t>mg/mL、0.0006</w:t>
      </w:r>
      <w:r>
        <w:rPr>
          <w:rFonts w:ascii="Times New Roman" w:hAnsi="Times New Roman" w:eastAsia="MS Mincho"/>
          <w:kern w:val="0"/>
        </w:rPr>
        <w:t> </w:t>
      </w:r>
      <w:r>
        <w:rPr>
          <w:rFonts w:ascii="Times New Roman" w:hAnsi="Times New Roman"/>
          <w:kern w:val="0"/>
        </w:rPr>
        <w:t>mg/mL、0.0010</w:t>
      </w:r>
      <w:r>
        <w:rPr>
          <w:rFonts w:ascii="Times New Roman" w:hAnsi="Times New Roman" w:eastAsia="MS Mincho"/>
          <w:kern w:val="0"/>
        </w:rPr>
        <w:t>  </w:t>
      </w:r>
      <w:r>
        <w:rPr>
          <w:rFonts w:ascii="Times New Roman" w:hAnsi="Times New Roman"/>
          <w:kern w:val="0"/>
        </w:rPr>
        <w:t>mg/mL、0.0014</w:t>
      </w:r>
      <w:r>
        <w:rPr>
          <w:rFonts w:ascii="Times New Roman" w:hAnsi="Times New Roman" w:eastAsia="MS Mincho"/>
          <w:kern w:val="0"/>
        </w:rPr>
        <w:t> </w:t>
      </w:r>
      <w:r>
        <w:rPr>
          <w:rFonts w:ascii="Times New Roman" w:hAnsi="Times New Roman"/>
          <w:kern w:val="0"/>
        </w:rPr>
        <w:t>mg/mL、0.0018</w:t>
      </w:r>
      <w:r>
        <w:rPr>
          <w:rFonts w:ascii="Times New Roman" w:hAnsi="Times New Roman" w:eastAsia="MS Mincho"/>
          <w:kern w:val="0"/>
        </w:rPr>
        <w:t> </w:t>
      </w:r>
      <w:r>
        <w:rPr>
          <w:rFonts w:ascii="Times New Roman" w:hAnsi="Times New Roman"/>
          <w:kern w:val="0"/>
        </w:rPr>
        <w:t>mg/mL、0.0022</w:t>
      </w:r>
      <w:r>
        <w:rPr>
          <w:rFonts w:ascii="Times New Roman" w:hAnsi="Times New Roman" w:eastAsia="MS Mincho"/>
          <w:kern w:val="0"/>
        </w:rPr>
        <w:t> </w:t>
      </w:r>
      <w:r>
        <w:rPr>
          <w:rFonts w:ascii="Times New Roman" w:hAnsi="Times New Roman"/>
          <w:kern w:val="0"/>
        </w:rPr>
        <w:t>mg/mL和0.0026</w:t>
      </w:r>
      <w:r>
        <w:rPr>
          <w:rFonts w:ascii="Times New Roman" w:hAnsi="Times New Roman" w:eastAsia="MS Mincho"/>
          <w:kern w:val="0"/>
        </w:rPr>
        <w:t> </w:t>
      </w:r>
      <w:r>
        <w:rPr>
          <w:rFonts w:ascii="Times New Roman" w:hAnsi="Times New Roman"/>
          <w:kern w:val="0"/>
        </w:rPr>
        <w:t>mg/mL的氮系列标准溶液。1</w:t>
      </w:r>
      <w:r>
        <w:rPr>
          <w:rFonts w:ascii="Times New Roman" w:hAnsi="Times New Roman" w:eastAsia="MS Mincho"/>
          <w:kern w:val="0"/>
        </w:rPr>
        <w:t> </w:t>
      </w:r>
      <w:r>
        <w:rPr>
          <w:rFonts w:ascii="Times New Roman" w:hAnsi="Times New Roman"/>
          <w:kern w:val="0"/>
        </w:rPr>
        <w:t>h内，用分光光度计于578</w:t>
      </w:r>
      <w:r>
        <w:rPr>
          <w:rFonts w:ascii="Times New Roman" w:hAnsi="Times New Roman" w:eastAsia="MS Mincho"/>
          <w:kern w:val="0"/>
        </w:rPr>
        <w:t> </w:t>
      </w:r>
      <w:r>
        <w:rPr>
          <w:rFonts w:ascii="Times New Roman" w:hAnsi="Times New Roman"/>
          <w:kern w:val="0"/>
        </w:rPr>
        <w:t>nm波长处以 0.0000</w:t>
      </w:r>
      <w:r>
        <w:rPr>
          <w:rFonts w:ascii="Times New Roman" w:hAnsi="Times New Roman" w:eastAsia="MS Mincho"/>
          <w:kern w:val="0"/>
        </w:rPr>
        <w:t> </w:t>
      </w:r>
      <w:r>
        <w:rPr>
          <w:rFonts w:ascii="Times New Roman" w:hAnsi="Times New Roman"/>
          <w:kern w:val="0"/>
        </w:rPr>
        <w:t>mg/mL氮标准溶液为空白，分别测定其吸光度。然后以吸光度A为横坐标，氮标准工作溶液为纵坐标，绘制标准曲线。</w:t>
      </w:r>
    </w:p>
    <w:p>
      <w:pPr>
        <w:pStyle w:val="99"/>
        <w:numPr>
          <w:ilvl w:val="2"/>
          <w:numId w:val="32"/>
        </w:numPr>
        <w:spacing w:before="156" w:after="156"/>
      </w:pPr>
      <w:r>
        <w:t>样品测定</w:t>
      </w:r>
    </w:p>
    <w:p>
      <w:pPr>
        <w:spacing w:line="240" w:lineRule="auto"/>
        <w:ind w:firstLine="420" w:firstLineChars="200"/>
        <w:rPr>
          <w:rFonts w:ascii="Times New Roman" w:hAnsi="Times New Roman"/>
          <w:color w:val="000000"/>
          <w:kern w:val="0"/>
        </w:rPr>
      </w:pPr>
      <w:r>
        <w:rPr>
          <w:rFonts w:ascii="Times New Roman" w:hAnsi="Times New Roman"/>
          <w:color w:val="000000"/>
          <w:kern w:val="0"/>
        </w:rPr>
        <w:t>称取5 g土样，精确到0.001</w:t>
      </w:r>
      <w:r>
        <w:rPr>
          <w:rFonts w:ascii="Times New Roman" w:hAnsi="Times New Roman" w:eastAsia="MS Mincho"/>
          <w:color w:val="000000"/>
          <w:kern w:val="0"/>
        </w:rPr>
        <w:t> </w:t>
      </w:r>
      <w:r>
        <w:rPr>
          <w:rFonts w:ascii="Times New Roman" w:hAnsi="Times New Roman"/>
          <w:color w:val="000000"/>
          <w:kern w:val="0"/>
        </w:rPr>
        <w:t>g，放入50 mL三角瓶中，加1.0</w:t>
      </w:r>
      <w:r>
        <w:rPr>
          <w:rFonts w:ascii="Times New Roman" w:hAnsi="Times New Roman" w:eastAsia="MS Mincho"/>
          <w:color w:val="000000"/>
          <w:kern w:val="0"/>
        </w:rPr>
        <w:t> </w:t>
      </w:r>
      <w:r>
        <w:rPr>
          <w:rFonts w:ascii="Times New Roman" w:hAnsi="Times New Roman"/>
          <w:color w:val="000000"/>
          <w:kern w:val="0"/>
        </w:rPr>
        <w:t>mL甲苯（A.3.1），振荡均匀，静置15</w:t>
      </w:r>
      <w:r>
        <w:rPr>
          <w:rFonts w:ascii="Times New Roman" w:hAnsi="Times New Roman" w:eastAsia="MS Mincho"/>
          <w:color w:val="000000"/>
          <w:kern w:val="0"/>
        </w:rPr>
        <w:t> </w:t>
      </w:r>
      <w:r>
        <w:rPr>
          <w:rFonts w:ascii="Times New Roman" w:hAnsi="Times New Roman"/>
          <w:color w:val="000000"/>
          <w:kern w:val="0"/>
        </w:rPr>
        <w:t>min后，加入10.0 mL尿素（A.3.2）和20.0 mL柠檬酸盐缓冲溶液（A.3.3），摇匀后置入37℃恒温箱内反应24 </w:t>
      </w:r>
      <w:r>
        <w:rPr>
          <w:rFonts w:ascii="Times New Roman" w:hAnsi="Times New Roman" w:eastAsia="MS Mincho"/>
          <w:color w:val="000000"/>
          <w:kern w:val="0"/>
        </w:rPr>
        <w:t> </w:t>
      </w:r>
      <w:r>
        <w:rPr>
          <w:rFonts w:ascii="Times New Roman" w:hAnsi="Times New Roman"/>
          <w:color w:val="000000"/>
          <w:kern w:val="0"/>
        </w:rPr>
        <w:t>h</w:t>
      </w:r>
      <w:r>
        <w:rPr>
          <w:rFonts w:hint="eastAsia" w:ascii="Times New Roman" w:hAnsi="Times New Roman"/>
          <w:color w:val="000000"/>
          <w:kern w:val="0"/>
        </w:rPr>
        <w:t>。</w:t>
      </w:r>
      <w:r>
        <w:rPr>
          <w:rFonts w:ascii="Times New Roman" w:hAnsi="Times New Roman"/>
          <w:color w:val="000000"/>
          <w:kern w:val="0"/>
        </w:rPr>
        <w:t>反应结束后过滤，取1.0 mL滤液加入到50 mL容量瓶中，再加4.0 mL苯酚钠溶液（A.3.4）和3.0 mL次氯酸钠溶液（A.3.5），边加边摇匀。显色20 min后，用水定容至50mL。</w:t>
      </w:r>
      <w:bookmarkStart w:id="49" w:name="_Hlk19106218"/>
      <w:r>
        <w:rPr>
          <w:rFonts w:ascii="Times New Roman" w:hAnsi="Times New Roman"/>
          <w:color w:val="000000"/>
          <w:kern w:val="0"/>
        </w:rPr>
        <w:t>1 h内，</w:t>
      </w:r>
      <w:bookmarkEnd w:id="49"/>
      <w:r>
        <w:rPr>
          <w:rFonts w:ascii="Times New Roman" w:hAnsi="Times New Roman"/>
          <w:color w:val="000000"/>
          <w:kern w:val="0"/>
        </w:rPr>
        <w:t>在分光光度计上于578</w:t>
      </w:r>
      <w:r>
        <w:rPr>
          <w:rFonts w:ascii="Times New Roman" w:hAnsi="Times New Roman" w:eastAsia="MS Mincho"/>
          <w:color w:val="000000"/>
          <w:kern w:val="0"/>
        </w:rPr>
        <w:t> </w:t>
      </w:r>
      <w:r>
        <w:rPr>
          <w:rFonts w:ascii="Times New Roman" w:hAnsi="Times New Roman"/>
          <w:color w:val="000000"/>
          <w:kern w:val="0"/>
        </w:rPr>
        <w:t>nm波长处，以 0.0000</w:t>
      </w:r>
      <w:r>
        <w:rPr>
          <w:rFonts w:ascii="Times New Roman" w:hAnsi="Times New Roman" w:eastAsia="MS Mincho"/>
          <w:color w:val="000000"/>
          <w:kern w:val="0"/>
        </w:rPr>
        <w:t> </w:t>
      </w:r>
      <w:r>
        <w:rPr>
          <w:rFonts w:ascii="Times New Roman" w:hAnsi="Times New Roman"/>
          <w:color w:val="000000"/>
          <w:kern w:val="0"/>
        </w:rPr>
        <w:t>mg/mL氮标准溶液为空白，测定其吸光度。</w:t>
      </w:r>
    </w:p>
    <w:p>
      <w:pPr>
        <w:spacing w:line="240" w:lineRule="auto"/>
        <w:ind w:firstLine="360" w:firstLineChars="200"/>
        <w:rPr>
          <w:rFonts w:ascii="Times New Roman" w:hAnsi="Times New Roman"/>
          <w:color w:val="000000"/>
          <w:kern w:val="0"/>
          <w:sz w:val="18"/>
          <w:szCs w:val="18"/>
        </w:rPr>
      </w:pPr>
      <w:r>
        <w:rPr>
          <w:rFonts w:ascii="Times New Roman" w:hAnsi="Times New Roman"/>
          <w:color w:val="000000"/>
          <w:kern w:val="0"/>
          <w:sz w:val="18"/>
          <w:szCs w:val="18"/>
        </w:rPr>
        <w:t>注：如果样品吸光值超过标准曲线的最大值，则应该增加分取倍数或减少土样称样量。</w:t>
      </w:r>
    </w:p>
    <w:p>
      <w:pPr>
        <w:pStyle w:val="99"/>
        <w:numPr>
          <w:ilvl w:val="2"/>
          <w:numId w:val="32"/>
        </w:numPr>
        <w:spacing w:before="156" w:after="156"/>
      </w:pPr>
      <w:r>
        <w:t>无土空白试验</w:t>
      </w:r>
    </w:p>
    <w:p>
      <w:pPr>
        <w:pStyle w:val="249"/>
        <w:rPr>
          <w:rFonts w:ascii="Times New Roman"/>
          <w:color w:val="000000"/>
        </w:rPr>
      </w:pPr>
      <w:r>
        <w:rPr>
          <w:rFonts w:ascii="Times New Roman"/>
          <w:color w:val="000000"/>
        </w:rPr>
        <w:t>每次测定应做两个无土空白试验，</w:t>
      </w:r>
      <w:r>
        <w:rPr>
          <w:rFonts w:ascii="Times New Roman"/>
          <w:color w:val="000000"/>
          <w:szCs w:val="21"/>
        </w:rPr>
        <w:t>不加土样，其他操作与A.6.2相同。</w:t>
      </w:r>
    </w:p>
    <w:p>
      <w:pPr>
        <w:pStyle w:val="99"/>
        <w:numPr>
          <w:ilvl w:val="2"/>
          <w:numId w:val="32"/>
        </w:numPr>
        <w:spacing w:before="156" w:after="156"/>
      </w:pPr>
      <w:r>
        <w:t>无尿素空白试验</w:t>
      </w:r>
    </w:p>
    <w:p>
      <w:pPr>
        <w:pStyle w:val="249"/>
        <w:rPr>
          <w:rFonts w:ascii="Times New Roman"/>
          <w:color w:val="000000"/>
        </w:rPr>
      </w:pPr>
      <w:r>
        <w:rPr>
          <w:rFonts w:ascii="Times New Roman"/>
          <w:color w:val="000000"/>
        </w:rPr>
        <w:t>每个样品应做两个无尿素空白试验，</w:t>
      </w:r>
      <w:r>
        <w:rPr>
          <w:rFonts w:ascii="Times New Roman"/>
          <w:color w:val="000000"/>
          <w:szCs w:val="21"/>
        </w:rPr>
        <w:t>不加尿素溶</w:t>
      </w:r>
      <w:r>
        <w:rPr>
          <w:rFonts w:ascii="Times New Roman"/>
          <w:color w:val="000000"/>
        </w:rPr>
        <w:t>液，以等体积的蒸馏水代替尿素溶液，</w:t>
      </w:r>
      <w:r>
        <w:rPr>
          <w:rFonts w:ascii="Times New Roman"/>
          <w:color w:val="000000"/>
          <w:szCs w:val="21"/>
        </w:rPr>
        <w:t>其他操作与A.6.2相同。</w:t>
      </w:r>
    </w:p>
    <w:p>
      <w:pPr>
        <w:pStyle w:val="98"/>
        <w:numPr>
          <w:ilvl w:val="1"/>
          <w:numId w:val="32"/>
        </w:numPr>
        <w:spacing w:before="156" w:after="156"/>
        <w:rPr>
          <w:rFonts w:ascii="Times New Roman"/>
          <w:bCs/>
          <w:color w:val="000000"/>
          <w:kern w:val="0"/>
          <w:szCs w:val="21"/>
        </w:rPr>
      </w:pPr>
      <w:r>
        <w:rPr>
          <w:rFonts w:ascii="Times New Roman"/>
          <w:bCs/>
          <w:color w:val="000000"/>
          <w:kern w:val="0"/>
          <w:szCs w:val="21"/>
        </w:rPr>
        <w:t>结果计算：</w:t>
      </w:r>
    </w:p>
    <w:p>
      <w:pPr>
        <w:spacing w:line="240" w:lineRule="auto"/>
        <w:ind w:firstLine="420" w:firstLineChars="200"/>
        <w:rPr>
          <w:rFonts w:ascii="Times New Roman" w:hAnsi="Times New Roman"/>
          <w:color w:val="000000"/>
          <w:kern w:val="0"/>
        </w:rPr>
      </w:pPr>
      <w:r>
        <w:rPr>
          <w:rFonts w:ascii="Times New Roman" w:hAnsi="Times New Roman"/>
          <w:color w:val="000000"/>
          <w:kern w:val="0"/>
        </w:rPr>
        <w:t>土壤脲酶活性按下列公式计算：</w:t>
      </w:r>
    </w:p>
    <w:p>
      <w:pPr>
        <w:spacing w:line="240" w:lineRule="auto"/>
        <w:jc w:val="center"/>
        <w:rPr>
          <w:rFonts w:ascii="Times New Roman" w:hAnsi="Times New Roman"/>
          <w:color w:val="000000"/>
          <w:kern w:val="0"/>
        </w:rPr>
      </w:pPr>
      <w:bookmarkStart w:id="50" w:name="_MON_1681880402"/>
      <w:bookmarkEnd w:id="50"/>
      <w:r>
        <w:rPr>
          <w:rFonts w:ascii="Times New Roman" w:hAnsi="Times New Roman"/>
          <w:color w:val="000000"/>
          <w:kern w:val="0"/>
          <w:position w:val="-24"/>
        </w:rPr>
        <w:object>
          <v:shape id="_x0000_i1025" o:spt="75" type="#_x0000_t75" style="height:31.2pt;width:120.15pt;" o:ole="t" filled="f" o:preferrelative="t" stroked="f" coordsize="21600,21600">
            <v:path/>
            <v:fill on="f" focussize="0,0"/>
            <v:stroke on="f" joinstyle="miter"/>
            <v:imagedata r:id="rId14" o:title=""/>
            <o:lock v:ext="edit" aspectratio="t"/>
            <w10:wrap type="none"/>
            <w10:anchorlock/>
          </v:shape>
          <o:OLEObject Type="Embed" ProgID="Word.Picture.8" ShapeID="_x0000_i1025" DrawAspect="Content" ObjectID="_1468075725" r:id="rId13">
            <o:LockedField>false</o:LockedField>
          </o:OLEObject>
        </w:object>
      </w:r>
    </w:p>
    <w:p>
      <w:pPr>
        <w:spacing w:line="240" w:lineRule="auto"/>
        <w:ind w:firstLine="420" w:firstLineChars="200"/>
        <w:rPr>
          <w:rFonts w:ascii="Times New Roman" w:hAnsi="Times New Roman"/>
          <w:color w:val="000000"/>
          <w:kern w:val="0"/>
        </w:rPr>
      </w:pPr>
      <w:r>
        <w:rPr>
          <w:rFonts w:ascii="Times New Roman" w:hAnsi="Times New Roman"/>
          <w:color w:val="000000"/>
          <w:kern w:val="0"/>
        </w:rPr>
        <w:t>式中：</w:t>
      </w:r>
    </w:p>
    <w:p>
      <w:pPr>
        <w:spacing w:line="240" w:lineRule="auto"/>
        <w:ind w:firstLine="420" w:firstLineChars="200"/>
        <w:rPr>
          <w:rFonts w:ascii="Times New Roman" w:hAnsi="Times New Roman"/>
          <w:color w:val="000000"/>
          <w:kern w:val="0"/>
        </w:rPr>
      </w:pPr>
      <w:r>
        <w:rPr>
          <w:rFonts w:ascii="Times New Roman" w:hAnsi="Times New Roman"/>
          <w:i/>
          <w:iCs/>
          <w:color w:val="000000"/>
          <w:kern w:val="0"/>
        </w:rPr>
        <w:t>U</w:t>
      </w:r>
      <w:r>
        <w:rPr>
          <w:rFonts w:ascii="Times New Roman" w:hAnsi="Times New Roman"/>
          <w:color w:val="000000"/>
          <w:kern w:val="0"/>
        </w:rPr>
        <w:t>——土壤脲酶活性，单位为u/g；</w:t>
      </w:r>
    </w:p>
    <w:p>
      <w:pPr>
        <w:spacing w:line="240" w:lineRule="auto"/>
        <w:ind w:firstLine="420" w:firstLineChars="200"/>
        <w:rPr>
          <w:rFonts w:ascii="Times New Roman" w:hAnsi="Times New Roman"/>
          <w:color w:val="000000"/>
          <w:kern w:val="0"/>
        </w:rPr>
      </w:pPr>
      <w:r>
        <w:rPr>
          <w:rFonts w:ascii="Times New Roman" w:hAnsi="Times New Roman"/>
          <w:i/>
          <w:iCs/>
          <w:color w:val="000000"/>
          <w:kern w:val="0"/>
        </w:rPr>
        <w:t>c</w:t>
      </w:r>
      <w:r>
        <w:rPr>
          <w:rFonts w:ascii="Times New Roman" w:hAnsi="Times New Roman"/>
          <w:color w:val="000000"/>
          <w:kern w:val="0"/>
          <w:vertAlign w:val="subscript"/>
        </w:rPr>
        <w:t>1</w:t>
      </w:r>
      <w:r>
        <w:rPr>
          <w:rFonts w:ascii="Times New Roman" w:hAnsi="Times New Roman"/>
          <w:color w:val="000000"/>
          <w:kern w:val="0"/>
        </w:rPr>
        <w:t>——样品吸光值由标准曲线求得的NH</w:t>
      </w:r>
      <w:r>
        <w:rPr>
          <w:rFonts w:ascii="Times New Roman" w:hAnsi="Times New Roman"/>
          <w:color w:val="000000"/>
          <w:kern w:val="0"/>
          <w:vertAlign w:val="subscript"/>
        </w:rPr>
        <w:t>3</w:t>
      </w:r>
      <w:r>
        <w:rPr>
          <w:rFonts w:ascii="Times New Roman" w:hAnsi="Times New Roman"/>
          <w:color w:val="000000"/>
          <w:kern w:val="0"/>
        </w:rPr>
        <w:t>－N浓度，单位为毫克每毫升（mg/mL）；</w:t>
      </w:r>
    </w:p>
    <w:p>
      <w:pPr>
        <w:spacing w:line="240" w:lineRule="auto"/>
        <w:rPr>
          <w:rFonts w:ascii="Times New Roman" w:hAnsi="Times New Roman"/>
          <w:color w:val="000000"/>
          <w:kern w:val="0"/>
        </w:rPr>
      </w:pPr>
      <w:r>
        <w:rPr>
          <w:rFonts w:ascii="Times New Roman" w:hAnsi="Times New Roman"/>
          <w:color w:val="000000"/>
          <w:kern w:val="0"/>
        </w:rPr>
        <w:t xml:space="preserve">    </w:t>
      </w:r>
      <w:r>
        <w:rPr>
          <w:rFonts w:ascii="Times New Roman" w:hAnsi="Times New Roman"/>
          <w:i/>
          <w:iCs/>
          <w:color w:val="000000"/>
          <w:kern w:val="0"/>
        </w:rPr>
        <w:t>c</w:t>
      </w:r>
      <w:r>
        <w:rPr>
          <w:rFonts w:ascii="Times New Roman" w:hAnsi="Times New Roman"/>
          <w:color w:val="000000"/>
          <w:kern w:val="0"/>
          <w:vertAlign w:val="subscript"/>
        </w:rPr>
        <w:t>2</w:t>
      </w:r>
      <w:r>
        <w:rPr>
          <w:rFonts w:ascii="Times New Roman" w:hAnsi="Times New Roman"/>
          <w:color w:val="000000"/>
          <w:kern w:val="0"/>
        </w:rPr>
        <w:t>——无土空白吸光值由标准曲线求得的NH</w:t>
      </w:r>
      <w:r>
        <w:rPr>
          <w:rFonts w:ascii="Times New Roman" w:hAnsi="Times New Roman"/>
          <w:color w:val="000000"/>
          <w:kern w:val="0"/>
          <w:vertAlign w:val="subscript"/>
        </w:rPr>
        <w:t>3</w:t>
      </w:r>
      <w:r>
        <w:rPr>
          <w:rFonts w:ascii="Times New Roman" w:hAnsi="Times New Roman"/>
          <w:color w:val="000000"/>
          <w:kern w:val="0"/>
        </w:rPr>
        <w:t>－N浓度，单位为为毫克每毫升（mg/mL）；</w:t>
      </w:r>
    </w:p>
    <w:p>
      <w:pPr>
        <w:spacing w:line="240" w:lineRule="auto"/>
        <w:rPr>
          <w:rFonts w:ascii="Times New Roman" w:hAnsi="Times New Roman"/>
          <w:color w:val="000000"/>
          <w:kern w:val="0"/>
        </w:rPr>
      </w:pPr>
      <w:r>
        <w:rPr>
          <w:rFonts w:ascii="Times New Roman" w:hAnsi="Times New Roman"/>
          <w:color w:val="000000"/>
          <w:kern w:val="0"/>
        </w:rPr>
        <w:t xml:space="preserve">    </w:t>
      </w:r>
      <w:r>
        <w:rPr>
          <w:rFonts w:ascii="Times New Roman" w:hAnsi="Times New Roman"/>
          <w:i/>
          <w:iCs/>
          <w:color w:val="000000"/>
          <w:kern w:val="0"/>
        </w:rPr>
        <w:t>c</w:t>
      </w:r>
      <w:r>
        <w:rPr>
          <w:rFonts w:ascii="Times New Roman" w:hAnsi="Times New Roman"/>
          <w:color w:val="000000"/>
          <w:kern w:val="0"/>
          <w:vertAlign w:val="subscript"/>
        </w:rPr>
        <w:t>3</w:t>
      </w:r>
      <w:r>
        <w:rPr>
          <w:rFonts w:ascii="Times New Roman" w:hAnsi="Times New Roman"/>
          <w:color w:val="000000"/>
          <w:kern w:val="0"/>
        </w:rPr>
        <w:t>——无尿素空白吸光值由标准曲线求得的NH</w:t>
      </w:r>
      <w:r>
        <w:rPr>
          <w:rFonts w:ascii="Times New Roman" w:hAnsi="Times New Roman"/>
          <w:color w:val="000000"/>
          <w:kern w:val="0"/>
          <w:vertAlign w:val="subscript"/>
        </w:rPr>
        <w:t>3</w:t>
      </w:r>
      <w:r>
        <w:rPr>
          <w:rFonts w:ascii="Times New Roman" w:hAnsi="Times New Roman"/>
          <w:color w:val="000000"/>
          <w:kern w:val="0"/>
        </w:rPr>
        <w:t>－N浓度，单位为为毫克每毫升（mg/mL）；</w:t>
      </w:r>
    </w:p>
    <w:p>
      <w:pPr>
        <w:spacing w:line="240" w:lineRule="auto"/>
        <w:ind w:firstLine="435"/>
        <w:rPr>
          <w:rFonts w:ascii="Times New Roman" w:hAnsi="Times New Roman"/>
          <w:color w:val="000000"/>
          <w:kern w:val="0"/>
        </w:rPr>
      </w:pPr>
      <w:r>
        <w:rPr>
          <w:rFonts w:ascii="Times New Roman" w:hAnsi="Times New Roman"/>
          <w:i/>
          <w:color w:val="000000"/>
          <w:kern w:val="0"/>
        </w:rPr>
        <w:t>V</w:t>
      </w:r>
      <w:r>
        <w:rPr>
          <w:rFonts w:ascii="Times New Roman" w:hAnsi="Times New Roman"/>
          <w:color w:val="000000"/>
          <w:kern w:val="0"/>
        </w:rPr>
        <w:t>——显色液体积，单位为毫升（mL）；</w:t>
      </w:r>
    </w:p>
    <w:p>
      <w:pPr>
        <w:spacing w:line="240" w:lineRule="auto"/>
        <w:ind w:firstLine="435"/>
        <w:rPr>
          <w:rFonts w:ascii="Times New Roman" w:hAnsi="Times New Roman"/>
          <w:color w:val="000000"/>
          <w:kern w:val="0"/>
        </w:rPr>
      </w:pPr>
      <w:r>
        <w:rPr>
          <w:rFonts w:ascii="Times New Roman" w:hAnsi="Times New Roman"/>
          <w:color w:val="000000"/>
          <w:kern w:val="0"/>
        </w:rPr>
        <w:t>D——分取倍数，浸出液体积／吸取滤液体积；</w:t>
      </w:r>
    </w:p>
    <w:p>
      <w:pPr>
        <w:spacing w:line="240" w:lineRule="auto"/>
        <w:ind w:firstLine="420"/>
        <w:rPr>
          <w:rFonts w:ascii="Times New Roman" w:hAnsi="Times New Roman"/>
          <w:color w:val="000000"/>
          <w:kern w:val="0"/>
        </w:rPr>
      </w:pPr>
      <w:r>
        <w:rPr>
          <w:rFonts w:ascii="Times New Roman" w:hAnsi="Times New Roman"/>
          <w:i/>
          <w:iCs/>
          <w:color w:val="000000"/>
          <w:kern w:val="0"/>
        </w:rPr>
        <w:t>m</w:t>
      </w:r>
      <w:r>
        <w:rPr>
          <w:rFonts w:ascii="Times New Roman" w:hAnsi="Times New Roman"/>
          <w:color w:val="000000"/>
          <w:kern w:val="0"/>
        </w:rPr>
        <w:t>——风干土样质量，单位为克（g）。</w:t>
      </w:r>
    </w:p>
    <w:p>
      <w:pPr>
        <w:spacing w:line="240" w:lineRule="auto"/>
        <w:ind w:firstLine="420"/>
        <w:rPr>
          <w:rFonts w:ascii="Times New Roman" w:hAnsi="Times New Roman"/>
          <w:color w:val="000000"/>
          <w:kern w:val="0"/>
        </w:rPr>
      </w:pPr>
      <w:r>
        <w:rPr>
          <w:rFonts w:hint="eastAsia" w:ascii="Times New Roman" w:hAnsi="Times New Roman"/>
          <w:color w:val="000000"/>
          <w:kern w:val="0"/>
        </w:rPr>
        <w:t>测定结果用两次平行测定的算术平均值表示，所得结果应保留两位小数。</w:t>
      </w:r>
    </w:p>
    <w:p>
      <w:pPr>
        <w:pStyle w:val="98"/>
        <w:numPr>
          <w:ilvl w:val="1"/>
          <w:numId w:val="32"/>
        </w:numPr>
        <w:spacing w:before="156" w:after="156"/>
        <w:rPr>
          <w:rFonts w:ascii="Times New Roman"/>
          <w:color w:val="000000"/>
          <w:kern w:val="0"/>
        </w:rPr>
      </w:pPr>
      <w:r>
        <w:rPr>
          <w:rFonts w:ascii="Times New Roman"/>
          <w:color w:val="000000"/>
          <w:kern w:val="0"/>
        </w:rPr>
        <w:t>重复性</w:t>
      </w:r>
    </w:p>
    <w:p>
      <w:pPr>
        <w:pStyle w:val="249"/>
        <w:rPr>
          <w:rFonts w:ascii="Times New Roman"/>
          <w:color w:val="000000"/>
        </w:rPr>
      </w:pPr>
      <w:bookmarkStart w:id="51" w:name="_Hlk66867131"/>
      <w:r>
        <w:rPr>
          <w:rFonts w:hint="eastAsia" w:ascii="Times New Roman"/>
          <w:color w:val="000000"/>
        </w:rPr>
        <w:t>在重复性条件下，获得的两次独立测试结果的绝对差值不得超过</w:t>
      </w:r>
      <w:r>
        <w:rPr>
          <w:rFonts w:ascii="Times New Roman"/>
          <w:color w:val="000000"/>
        </w:rPr>
        <w:t>算术平均值</w:t>
      </w:r>
      <w:r>
        <w:rPr>
          <w:rFonts w:hint="eastAsia" w:ascii="Times New Roman"/>
          <w:color w:val="000000"/>
        </w:rPr>
        <w:t>的2</w:t>
      </w:r>
      <w:r>
        <w:rPr>
          <w:rFonts w:ascii="Times New Roman"/>
          <w:color w:val="000000"/>
        </w:rPr>
        <w:t>0</w:t>
      </w:r>
      <w:r>
        <w:rPr>
          <w:rFonts w:hint="eastAsia" w:ascii="Times New Roman"/>
          <w:color w:val="000000"/>
        </w:rPr>
        <w:t>%。</w:t>
      </w:r>
      <w:bookmarkEnd w:id="51"/>
    </w:p>
    <w:p>
      <w:pPr>
        <w:pStyle w:val="249"/>
        <w:rPr>
          <w:rFonts w:ascii="Times New Roman"/>
          <w:color w:val="000000"/>
          <w:szCs w:val="21"/>
        </w:rPr>
      </w:pPr>
    </w:p>
    <w:p>
      <w:pPr>
        <w:pStyle w:val="263"/>
        <w:keepNext w:val="0"/>
        <w:spacing w:before="0" w:after="0"/>
        <w:jc w:val="both"/>
        <w:rPr>
          <w:rFonts w:ascii="Times New Roman"/>
          <w:color w:val="000000"/>
          <w:szCs w:val="21"/>
        </w:rPr>
      </w:pPr>
      <w:r>
        <w:rPr>
          <w:rFonts w:ascii="Times New Roman"/>
          <w:color w:val="000000"/>
          <w:szCs w:val="21"/>
        </w:rPr>
        <w:br w:type="page"/>
      </w:r>
    </w:p>
    <w:p>
      <w:pPr>
        <w:pStyle w:val="263"/>
        <w:keepNext w:val="0"/>
        <w:numPr>
          <w:ilvl w:val="0"/>
          <w:numId w:val="32"/>
        </w:numPr>
        <w:spacing w:before="0" w:after="0"/>
      </w:pPr>
    </w:p>
    <w:p>
      <w:pPr>
        <w:pStyle w:val="263"/>
        <w:keepNext w:val="0"/>
        <w:spacing w:before="0" w:after="0"/>
        <w:rPr>
          <w:rFonts w:ascii="Times New Roman"/>
          <w:color w:val="000000"/>
          <w:szCs w:val="21"/>
        </w:rPr>
      </w:pPr>
      <w:r>
        <w:rPr>
          <w:rFonts w:ascii="Times New Roman"/>
          <w:color w:val="000000"/>
        </w:rPr>
        <w:t>(规范性）</w:t>
      </w:r>
    </w:p>
    <w:p>
      <w:pPr>
        <w:pStyle w:val="263"/>
        <w:keepNext w:val="0"/>
        <w:spacing w:before="0" w:after="0"/>
        <w:rPr>
          <w:rFonts w:ascii="Times New Roman"/>
          <w:bCs/>
          <w:color w:val="000000"/>
          <w:szCs w:val="21"/>
        </w:rPr>
      </w:pPr>
      <w:r>
        <w:rPr>
          <w:rFonts w:ascii="Times New Roman"/>
          <w:bCs/>
          <w:color w:val="000000"/>
          <w:szCs w:val="21"/>
        </w:rPr>
        <w:t>土壤过氧化氢酶活性的测定 高锰酸钾滴定法</w:t>
      </w:r>
    </w:p>
    <w:p>
      <w:pPr>
        <w:pStyle w:val="98"/>
        <w:numPr>
          <w:ilvl w:val="1"/>
          <w:numId w:val="32"/>
        </w:numPr>
        <w:spacing w:before="156" w:after="156"/>
        <w:rPr>
          <w:rFonts w:ascii="Times New Roman"/>
          <w:bCs/>
          <w:color w:val="000000"/>
          <w:kern w:val="0"/>
          <w:szCs w:val="21"/>
        </w:rPr>
      </w:pPr>
      <w:r>
        <w:rPr>
          <w:rFonts w:ascii="Times New Roman"/>
          <w:bCs/>
          <w:color w:val="000000"/>
          <w:kern w:val="0"/>
          <w:szCs w:val="21"/>
        </w:rPr>
        <w:t>范围</w:t>
      </w:r>
    </w:p>
    <w:p>
      <w:pPr>
        <w:pStyle w:val="263"/>
        <w:keepNext w:val="0"/>
        <w:tabs>
          <w:tab w:val="left" w:pos="1140"/>
        </w:tabs>
        <w:spacing w:before="0" w:after="0"/>
        <w:ind w:firstLine="420" w:firstLineChars="200"/>
        <w:jc w:val="left"/>
        <w:rPr>
          <w:rFonts w:ascii="Times New Roman" w:eastAsia="宋体"/>
          <w:color w:val="000000"/>
          <w:szCs w:val="21"/>
        </w:rPr>
      </w:pPr>
      <w:r>
        <w:rPr>
          <w:rFonts w:ascii="Times New Roman" w:eastAsia="宋体"/>
          <w:color w:val="000000"/>
        </w:rPr>
        <w:t>本方法规定了测定土壤中</w:t>
      </w:r>
      <w:r>
        <w:rPr>
          <w:rFonts w:ascii="Times New Roman" w:eastAsia="宋体"/>
          <w:color w:val="000000"/>
          <w:szCs w:val="21"/>
        </w:rPr>
        <w:t>过氧化氢酶</w:t>
      </w:r>
      <w:r>
        <w:rPr>
          <w:rFonts w:ascii="Times New Roman" w:eastAsia="宋体"/>
          <w:color w:val="000000"/>
        </w:rPr>
        <w:t>活性的方法。</w:t>
      </w:r>
    </w:p>
    <w:p>
      <w:pPr>
        <w:pStyle w:val="263"/>
        <w:keepNext w:val="0"/>
        <w:tabs>
          <w:tab w:val="left" w:pos="1140"/>
        </w:tabs>
        <w:spacing w:before="0" w:after="0"/>
        <w:ind w:firstLine="420" w:firstLineChars="200"/>
        <w:jc w:val="left"/>
        <w:rPr>
          <w:rFonts w:ascii="Times New Roman" w:eastAsia="宋体"/>
          <w:color w:val="000000"/>
        </w:rPr>
      </w:pPr>
      <w:r>
        <w:rPr>
          <w:rFonts w:ascii="Times New Roman" w:eastAsia="宋体"/>
          <w:color w:val="000000"/>
        </w:rPr>
        <w:t>本方法适用于土壤中</w:t>
      </w:r>
      <w:r>
        <w:rPr>
          <w:rFonts w:ascii="Times New Roman" w:eastAsia="宋体"/>
          <w:color w:val="000000"/>
          <w:szCs w:val="21"/>
        </w:rPr>
        <w:t>过氧化氢酶</w:t>
      </w:r>
      <w:r>
        <w:rPr>
          <w:rFonts w:ascii="Times New Roman" w:eastAsia="宋体"/>
          <w:color w:val="000000"/>
        </w:rPr>
        <w:t>活性的测定。</w:t>
      </w:r>
    </w:p>
    <w:p>
      <w:pPr>
        <w:pStyle w:val="268"/>
        <w:numPr>
          <w:ilvl w:val="1"/>
          <w:numId w:val="32"/>
        </w:numPr>
        <w:wordWrap/>
        <w:spacing w:before="156" w:beforeLines="50" w:after="156" w:afterLines="50"/>
        <w:rPr>
          <w:rFonts w:ascii="Times New Roman"/>
          <w:bCs/>
          <w:color w:val="000000"/>
          <w:kern w:val="0"/>
          <w:szCs w:val="21"/>
        </w:rPr>
      </w:pPr>
      <w:r>
        <w:rPr>
          <w:rFonts w:ascii="Times New Roman"/>
          <w:bCs/>
          <w:color w:val="000000"/>
          <w:kern w:val="0"/>
          <w:szCs w:val="21"/>
        </w:rPr>
        <w:t>原理</w:t>
      </w:r>
    </w:p>
    <w:p>
      <w:pPr>
        <w:spacing w:line="240" w:lineRule="auto"/>
        <w:ind w:firstLine="420" w:firstLineChars="200"/>
        <w:rPr>
          <w:rFonts w:ascii="Times New Roman" w:hAnsi="Times New Roman"/>
          <w:color w:val="000000"/>
          <w:kern w:val="0"/>
          <w:lang w:val="pt-BR"/>
        </w:rPr>
      </w:pPr>
      <w:r>
        <w:rPr>
          <w:rFonts w:ascii="Times New Roman" w:hAnsi="Times New Roman"/>
          <w:color w:val="000000"/>
          <w:kern w:val="0"/>
        </w:rPr>
        <w:t>本法是基于用高锰酸钾滴定酶促反应前后过氧化氢的量，由二者之间的差求出分解H</w:t>
      </w:r>
      <w:r>
        <w:rPr>
          <w:rFonts w:ascii="Times New Roman" w:hAnsi="Times New Roman"/>
          <w:color w:val="000000"/>
          <w:kern w:val="0"/>
          <w:vertAlign w:val="subscript"/>
        </w:rPr>
        <w:t>2</w:t>
      </w:r>
      <w:r>
        <w:rPr>
          <w:rFonts w:ascii="Times New Roman" w:hAnsi="Times New Roman"/>
          <w:color w:val="000000"/>
          <w:kern w:val="0"/>
        </w:rPr>
        <w:t>O</w:t>
      </w:r>
      <w:r>
        <w:rPr>
          <w:rFonts w:ascii="Times New Roman" w:hAnsi="Times New Roman"/>
          <w:color w:val="000000"/>
          <w:kern w:val="0"/>
          <w:vertAlign w:val="subscript"/>
        </w:rPr>
        <w:t>2</w:t>
      </w:r>
      <w:r>
        <w:rPr>
          <w:rFonts w:ascii="Times New Roman" w:hAnsi="Times New Roman"/>
          <w:color w:val="000000"/>
          <w:kern w:val="0"/>
        </w:rPr>
        <w:t>的量，以此来表示酶的活性。</w:t>
      </w:r>
      <w:r>
        <w:rPr>
          <w:rFonts w:ascii="Times New Roman" w:hAnsi="Times New Roman"/>
          <w:color w:val="000000"/>
          <w:kern w:val="0"/>
          <w:lang w:val="pt-BR"/>
        </w:rPr>
        <w:t>过氧化氢酶活性以每1</w:t>
      </w:r>
      <w:r>
        <w:rPr>
          <w:rFonts w:ascii="Times New Roman" w:hAnsi="Times New Roman" w:eastAsia="MS Mincho"/>
          <w:color w:val="000000"/>
          <w:kern w:val="0"/>
        </w:rPr>
        <w:t> </w:t>
      </w:r>
      <w:r>
        <w:rPr>
          <w:rFonts w:ascii="Times New Roman" w:hAnsi="Times New Roman"/>
          <w:color w:val="000000"/>
          <w:kern w:val="0"/>
          <w:lang w:val="pt-BR"/>
        </w:rPr>
        <w:t>g干土1h内消耗的1mL</w:t>
      </w:r>
      <w:r>
        <w:rPr>
          <w:rFonts w:hint="eastAsia" w:ascii="Times New Roman" w:hAnsi="Times New Roman"/>
          <w:color w:val="000000"/>
          <w:kern w:val="0"/>
        </w:rPr>
        <w:t xml:space="preserve"> </w:t>
      </w:r>
      <w:r>
        <w:rPr>
          <w:rFonts w:ascii="Times New Roman" w:hAnsi="Times New Roman"/>
          <w:color w:val="000000"/>
          <w:kern w:val="0"/>
        </w:rPr>
        <w:t>0.02mol/L</w:t>
      </w:r>
      <w:r>
        <w:rPr>
          <w:rFonts w:ascii="Times New Roman" w:hAnsi="Times New Roman"/>
          <w:color w:val="000000"/>
          <w:kern w:val="0"/>
          <w:lang w:val="pt-BR"/>
        </w:rPr>
        <w:t xml:space="preserve"> KMnO</w:t>
      </w:r>
      <w:r>
        <w:rPr>
          <w:rFonts w:ascii="Times New Roman" w:hAnsi="Times New Roman"/>
          <w:color w:val="000000"/>
          <w:kern w:val="0"/>
          <w:vertAlign w:val="subscript"/>
          <w:lang w:val="pt-BR"/>
        </w:rPr>
        <w:t>4</w:t>
      </w:r>
      <w:r>
        <w:rPr>
          <w:rFonts w:ascii="Times New Roman" w:hAnsi="Times New Roman"/>
          <w:color w:val="000000"/>
          <w:kern w:val="0"/>
        </w:rPr>
        <w:t>为1个酶活力单位，</w:t>
      </w:r>
      <w:r>
        <w:rPr>
          <w:rFonts w:ascii="Times New Roman" w:hAnsi="Times New Roman"/>
          <w:color w:val="000000"/>
          <w:kern w:val="0"/>
          <w:lang w:val="pt-BR"/>
        </w:rPr>
        <w:t>单位以</w:t>
      </w:r>
      <w:r>
        <w:rPr>
          <w:rFonts w:ascii="Times New Roman" w:hAnsi="Times New Roman"/>
          <w:color w:val="000000"/>
          <w:kern w:val="0"/>
        </w:rPr>
        <w:t>u</w:t>
      </w:r>
      <w:r>
        <w:rPr>
          <w:rFonts w:ascii="Times New Roman" w:hAnsi="Times New Roman"/>
          <w:color w:val="000000"/>
          <w:kern w:val="0"/>
          <w:lang w:val="pt-BR"/>
        </w:rPr>
        <w:t>/g表示。</w:t>
      </w:r>
    </w:p>
    <w:p>
      <w:pPr>
        <w:rPr>
          <w:rFonts w:ascii="Times New Roman" w:hAnsi="Times New Roman"/>
          <w:color w:val="000000"/>
          <w:kern w:val="0"/>
          <w:vertAlign w:val="subscript"/>
        </w:rPr>
      </w:pPr>
      <w:r>
        <w:rPr>
          <w:rFonts w:ascii="Times New Roman" w:hAnsi="Times New Roman"/>
          <w:color w:val="000000"/>
          <w:kern w:val="0"/>
        </w:rPr>
        <w:t xml:space="preserve">      2KMnO</w:t>
      </w:r>
      <w:r>
        <w:rPr>
          <w:rFonts w:ascii="Times New Roman" w:hAnsi="Times New Roman"/>
          <w:color w:val="000000"/>
          <w:kern w:val="0"/>
          <w:vertAlign w:val="subscript"/>
        </w:rPr>
        <w:t>4</w:t>
      </w:r>
      <w:r>
        <w:rPr>
          <w:rFonts w:ascii="Times New Roman" w:hAnsi="Times New Roman"/>
          <w:color w:val="000000"/>
          <w:kern w:val="0"/>
        </w:rPr>
        <w:t>+5 H</w:t>
      </w:r>
      <w:r>
        <w:rPr>
          <w:rFonts w:ascii="Times New Roman" w:hAnsi="Times New Roman"/>
          <w:color w:val="000000"/>
          <w:kern w:val="0"/>
          <w:vertAlign w:val="subscript"/>
        </w:rPr>
        <w:t>2</w:t>
      </w:r>
      <w:r>
        <w:rPr>
          <w:rFonts w:ascii="Times New Roman" w:hAnsi="Times New Roman"/>
          <w:color w:val="000000"/>
          <w:kern w:val="0"/>
        </w:rPr>
        <w:t>O</w:t>
      </w:r>
      <w:r>
        <w:rPr>
          <w:rFonts w:ascii="Times New Roman" w:hAnsi="Times New Roman"/>
          <w:color w:val="000000"/>
          <w:kern w:val="0"/>
          <w:vertAlign w:val="subscript"/>
        </w:rPr>
        <w:t>2</w:t>
      </w:r>
      <w:r>
        <w:rPr>
          <w:rFonts w:ascii="Times New Roman" w:hAnsi="Times New Roman"/>
          <w:color w:val="000000"/>
          <w:kern w:val="0"/>
        </w:rPr>
        <w:t>+3H</w:t>
      </w:r>
      <w:r>
        <w:rPr>
          <w:rFonts w:ascii="Times New Roman" w:hAnsi="Times New Roman"/>
          <w:color w:val="000000"/>
          <w:kern w:val="0"/>
          <w:vertAlign w:val="subscript"/>
        </w:rPr>
        <w:t>2</w:t>
      </w:r>
      <w:r>
        <w:rPr>
          <w:rFonts w:ascii="Times New Roman" w:hAnsi="Times New Roman"/>
          <w:color w:val="000000"/>
          <w:kern w:val="0"/>
        </w:rPr>
        <w:t>SO</w:t>
      </w:r>
      <w:r>
        <w:rPr>
          <w:rFonts w:ascii="Times New Roman" w:hAnsi="Times New Roman"/>
          <w:color w:val="000000"/>
          <w:kern w:val="0"/>
          <w:vertAlign w:val="subscript"/>
        </w:rPr>
        <w:t>4</w:t>
      </w:r>
      <w:r>
        <w:rPr>
          <w:rFonts w:ascii="Times New Roman" w:hAnsi="Times New Roman"/>
          <w:color w:val="000000"/>
          <w:kern w:val="0"/>
        </w:rPr>
        <w:t>=2MnSO</w:t>
      </w:r>
      <w:r>
        <w:rPr>
          <w:rFonts w:ascii="Times New Roman" w:hAnsi="Times New Roman"/>
          <w:color w:val="000000"/>
          <w:kern w:val="0"/>
          <w:vertAlign w:val="subscript"/>
        </w:rPr>
        <w:t>4</w:t>
      </w:r>
      <w:r>
        <w:rPr>
          <w:rFonts w:ascii="Times New Roman" w:hAnsi="Times New Roman"/>
          <w:color w:val="000000"/>
          <w:kern w:val="0"/>
        </w:rPr>
        <w:t>+K</w:t>
      </w:r>
      <w:r>
        <w:rPr>
          <w:rFonts w:ascii="Times New Roman" w:hAnsi="Times New Roman"/>
          <w:color w:val="000000"/>
          <w:kern w:val="0"/>
          <w:vertAlign w:val="subscript"/>
        </w:rPr>
        <w:t>2</w:t>
      </w:r>
      <w:r>
        <w:rPr>
          <w:rFonts w:ascii="Times New Roman" w:hAnsi="Times New Roman"/>
          <w:color w:val="000000"/>
          <w:kern w:val="0"/>
        </w:rPr>
        <w:t>SO</w:t>
      </w:r>
      <w:r>
        <w:rPr>
          <w:rFonts w:ascii="Times New Roman" w:hAnsi="Times New Roman"/>
          <w:color w:val="000000"/>
          <w:kern w:val="0"/>
          <w:vertAlign w:val="subscript"/>
        </w:rPr>
        <w:t>4</w:t>
      </w:r>
      <w:r>
        <w:rPr>
          <w:rFonts w:ascii="Times New Roman" w:hAnsi="Times New Roman"/>
          <w:color w:val="000000"/>
          <w:kern w:val="0"/>
        </w:rPr>
        <w:t>+8H</w:t>
      </w:r>
      <w:r>
        <w:rPr>
          <w:rFonts w:ascii="Times New Roman" w:hAnsi="Times New Roman"/>
          <w:color w:val="000000"/>
          <w:kern w:val="0"/>
          <w:vertAlign w:val="subscript"/>
        </w:rPr>
        <w:t>2</w:t>
      </w:r>
      <w:r>
        <w:rPr>
          <w:rFonts w:ascii="Times New Roman" w:hAnsi="Times New Roman"/>
          <w:color w:val="000000"/>
          <w:kern w:val="0"/>
        </w:rPr>
        <w:t>O+5O</w:t>
      </w:r>
      <w:r>
        <w:rPr>
          <w:rFonts w:ascii="Times New Roman" w:hAnsi="Times New Roman"/>
          <w:color w:val="000000"/>
          <w:kern w:val="0"/>
          <w:vertAlign w:val="subscript"/>
        </w:rPr>
        <w:t>2</w:t>
      </w:r>
    </w:p>
    <w:p>
      <w:pPr>
        <w:pStyle w:val="98"/>
        <w:numPr>
          <w:ilvl w:val="1"/>
          <w:numId w:val="32"/>
        </w:numPr>
        <w:spacing w:before="156" w:after="156"/>
        <w:rPr>
          <w:rFonts w:ascii="Times New Roman"/>
          <w:bCs/>
          <w:color w:val="000000"/>
          <w:kern w:val="0"/>
          <w:szCs w:val="21"/>
        </w:rPr>
      </w:pPr>
      <w:r>
        <w:rPr>
          <w:rFonts w:ascii="Times New Roman"/>
          <w:bCs/>
          <w:color w:val="000000"/>
          <w:kern w:val="0"/>
          <w:szCs w:val="21"/>
        </w:rPr>
        <w:t>试剂和溶液配制</w:t>
      </w:r>
    </w:p>
    <w:p>
      <w:pPr>
        <w:ind w:firstLine="420" w:firstLineChars="200"/>
        <w:rPr>
          <w:rFonts w:ascii="Times New Roman" w:hAnsi="Times New Roman"/>
          <w:color w:val="000000"/>
          <w:kern w:val="0"/>
        </w:rPr>
      </w:pPr>
      <w:r>
        <w:rPr>
          <w:rFonts w:ascii="Times New Roman" w:hAnsi="Times New Roman"/>
          <w:color w:val="000000"/>
          <w:kern w:val="0"/>
        </w:rPr>
        <w:t>除非另有说明，在分析中仅使用确认为分析纯的试剂和蒸馏水或去离子水或相当纯度的水。</w:t>
      </w:r>
    </w:p>
    <w:p>
      <w:pPr>
        <w:pStyle w:val="232"/>
        <w:numPr>
          <w:ilvl w:val="2"/>
          <w:numId w:val="32"/>
        </w:numPr>
        <w:rPr>
          <w:rFonts w:hint="eastAsia"/>
        </w:rPr>
      </w:pPr>
      <w:r>
        <w:t>甲苯。</w:t>
      </w:r>
    </w:p>
    <w:p>
      <w:pPr>
        <w:pStyle w:val="232"/>
        <w:numPr>
          <w:ilvl w:val="2"/>
          <w:numId w:val="32"/>
        </w:numPr>
        <w:rPr>
          <w:rFonts w:hint="eastAsia"/>
        </w:rPr>
      </w:pPr>
      <w:r>
        <w:rPr>
          <w:rFonts w:ascii="Times New Roman"/>
          <w:kern w:val="0"/>
        </w:rPr>
        <w:t>硫酸溶液（0.2</w:t>
      </w:r>
      <w:r>
        <w:rPr>
          <w:rFonts w:ascii="Times New Roman" w:eastAsia="MS Mincho"/>
          <w:kern w:val="0"/>
        </w:rPr>
        <w:t> </w:t>
      </w:r>
      <w:r>
        <w:rPr>
          <w:rFonts w:ascii="Times New Roman"/>
          <w:kern w:val="0"/>
        </w:rPr>
        <w:t>mol/L）：量取5.43</w:t>
      </w:r>
      <w:r>
        <w:rPr>
          <w:rFonts w:ascii="Times New Roman" w:eastAsia="MS Mincho"/>
          <w:kern w:val="0"/>
        </w:rPr>
        <w:t> </w:t>
      </w:r>
      <w:r>
        <w:rPr>
          <w:rFonts w:ascii="Times New Roman"/>
          <w:kern w:val="0"/>
        </w:rPr>
        <w:t>mL的浓硫酸（H</w:t>
      </w:r>
      <w:r>
        <w:rPr>
          <w:rFonts w:ascii="Times New Roman"/>
          <w:kern w:val="0"/>
          <w:vertAlign w:val="subscript"/>
        </w:rPr>
        <w:t>2</w:t>
      </w:r>
      <w:r>
        <w:rPr>
          <w:rFonts w:ascii="Times New Roman"/>
          <w:kern w:val="0"/>
        </w:rPr>
        <w:t>SO</w:t>
      </w:r>
      <w:r>
        <w:rPr>
          <w:rFonts w:ascii="Times New Roman"/>
          <w:kern w:val="0"/>
          <w:vertAlign w:val="subscript"/>
        </w:rPr>
        <w:t>4</w:t>
      </w:r>
      <w:r>
        <w:rPr>
          <w:rFonts w:ascii="Times New Roman"/>
          <w:kern w:val="0"/>
        </w:rPr>
        <w:t>，95~98%），用水定容至500</w:t>
      </w:r>
      <w:r>
        <w:rPr>
          <w:rFonts w:ascii="Times New Roman" w:eastAsia="MS Mincho"/>
          <w:kern w:val="0"/>
        </w:rPr>
        <w:t> </w:t>
      </w:r>
      <w:r>
        <w:rPr>
          <w:rFonts w:ascii="Times New Roman"/>
          <w:kern w:val="0"/>
        </w:rPr>
        <w:t>mL，</w:t>
      </w:r>
      <w:r>
        <w:rPr>
          <w:rFonts w:ascii="Times New Roman"/>
          <w:kern w:val="0"/>
          <w:lang w:val="pt-BR"/>
        </w:rPr>
        <w:t>置于冰箱贮存</w:t>
      </w:r>
      <w:r>
        <w:rPr>
          <w:rFonts w:ascii="Times New Roman"/>
          <w:kern w:val="0"/>
        </w:rPr>
        <w:t>。</w:t>
      </w:r>
    </w:p>
    <w:p>
      <w:pPr>
        <w:pStyle w:val="232"/>
        <w:numPr>
          <w:ilvl w:val="2"/>
          <w:numId w:val="32"/>
        </w:numPr>
        <w:rPr>
          <w:rFonts w:hint="eastAsia"/>
        </w:rPr>
      </w:pPr>
      <w:bookmarkStart w:id="52" w:name="OLE_LINK8"/>
      <w:r>
        <w:rPr>
          <w:rFonts w:ascii="Times New Roman"/>
          <w:kern w:val="0"/>
        </w:rPr>
        <w:t>高锰酸钾溶液</w:t>
      </w:r>
      <w:bookmarkEnd w:id="52"/>
      <w:r>
        <w:rPr>
          <w:rFonts w:ascii="Times New Roman"/>
          <w:kern w:val="0"/>
        </w:rPr>
        <w:t>（0.02</w:t>
      </w:r>
      <w:r>
        <w:rPr>
          <w:rFonts w:ascii="Times New Roman" w:eastAsia="MS Mincho"/>
          <w:kern w:val="0"/>
        </w:rPr>
        <w:t> </w:t>
      </w:r>
      <w:r>
        <w:rPr>
          <w:rFonts w:ascii="Times New Roman"/>
          <w:kern w:val="0"/>
        </w:rPr>
        <w:t>mol/L）：称取1.70</w:t>
      </w:r>
      <w:r>
        <w:rPr>
          <w:rFonts w:ascii="Times New Roman" w:eastAsia="MS Mincho"/>
          <w:kern w:val="0"/>
        </w:rPr>
        <w:t> </w:t>
      </w:r>
      <w:r>
        <w:rPr>
          <w:rFonts w:ascii="Times New Roman"/>
          <w:kern w:val="0"/>
        </w:rPr>
        <w:t>g高锰酸钾，加水溶解后定容至500</w:t>
      </w:r>
      <w:r>
        <w:rPr>
          <w:rFonts w:ascii="Times New Roman" w:eastAsia="MS Mincho"/>
          <w:kern w:val="0"/>
        </w:rPr>
        <w:t> </w:t>
      </w:r>
      <w:r>
        <w:rPr>
          <w:rFonts w:ascii="Times New Roman"/>
          <w:kern w:val="0"/>
        </w:rPr>
        <w:t>mL，避光保存，使用时用0.1</w:t>
      </w:r>
      <w:r>
        <w:rPr>
          <w:rFonts w:ascii="Times New Roman" w:eastAsia="MS Mincho"/>
          <w:kern w:val="0"/>
        </w:rPr>
        <w:t> </w:t>
      </w:r>
      <w:r>
        <w:rPr>
          <w:rFonts w:ascii="Times New Roman"/>
          <w:kern w:val="0"/>
        </w:rPr>
        <w:t>mol/L草酸溶液标定。</w:t>
      </w:r>
    </w:p>
    <w:p>
      <w:pPr>
        <w:pStyle w:val="232"/>
        <w:numPr>
          <w:ilvl w:val="2"/>
          <w:numId w:val="32"/>
        </w:numPr>
        <w:rPr>
          <w:rFonts w:hint="eastAsia"/>
        </w:rPr>
      </w:pPr>
      <w:bookmarkStart w:id="53" w:name="OLE_LINK7"/>
      <w:r>
        <w:rPr>
          <w:rFonts w:ascii="Times New Roman"/>
          <w:kern w:val="0"/>
        </w:rPr>
        <w:t>草酸标准溶液（0.1</w:t>
      </w:r>
      <w:r>
        <w:rPr>
          <w:rFonts w:ascii="Times New Roman" w:eastAsia="MS Mincho"/>
          <w:kern w:val="0"/>
        </w:rPr>
        <w:t> </w:t>
      </w:r>
      <w:r>
        <w:rPr>
          <w:rFonts w:ascii="Times New Roman"/>
          <w:kern w:val="0"/>
        </w:rPr>
        <w:t>mol/L）</w:t>
      </w:r>
      <w:bookmarkEnd w:id="53"/>
      <w:r>
        <w:rPr>
          <w:rFonts w:ascii="Times New Roman"/>
          <w:kern w:val="0"/>
        </w:rPr>
        <w:t>：称取优级纯草酸（H</w:t>
      </w:r>
      <w:r>
        <w:rPr>
          <w:rFonts w:ascii="Times New Roman"/>
          <w:kern w:val="0"/>
          <w:vertAlign w:val="subscript"/>
        </w:rPr>
        <w:t>2</w:t>
      </w:r>
      <w:r>
        <w:rPr>
          <w:rFonts w:ascii="Times New Roman"/>
          <w:kern w:val="0"/>
        </w:rPr>
        <w:t>C</w:t>
      </w:r>
      <w:r>
        <w:rPr>
          <w:rFonts w:ascii="Times New Roman"/>
          <w:kern w:val="0"/>
          <w:vertAlign w:val="subscript"/>
        </w:rPr>
        <w:t>2</w:t>
      </w:r>
      <w:r>
        <w:rPr>
          <w:rFonts w:ascii="Times New Roman"/>
          <w:kern w:val="0"/>
        </w:rPr>
        <w:t>O</w:t>
      </w:r>
      <w:r>
        <w:rPr>
          <w:rFonts w:ascii="Times New Roman"/>
          <w:kern w:val="0"/>
          <w:vertAlign w:val="subscript"/>
        </w:rPr>
        <w:t>4</w:t>
      </w:r>
      <w:r>
        <w:rPr>
          <w:rFonts w:ascii="Times New Roman"/>
          <w:kern w:val="0"/>
        </w:rPr>
        <w:t>·2H</w:t>
      </w:r>
      <w:r>
        <w:rPr>
          <w:rFonts w:ascii="Times New Roman"/>
          <w:kern w:val="0"/>
          <w:vertAlign w:val="subscript"/>
        </w:rPr>
        <w:t>2</w:t>
      </w:r>
      <w:r>
        <w:rPr>
          <w:rFonts w:ascii="Times New Roman"/>
          <w:kern w:val="0"/>
        </w:rPr>
        <w:t>O）</w:t>
      </w:r>
      <w:r>
        <w:rPr>
          <w:rFonts w:ascii="Times New Roman" w:eastAsia="MS Mincho"/>
          <w:kern w:val="0"/>
        </w:rPr>
        <w:t> </w:t>
      </w:r>
      <w:r>
        <w:rPr>
          <w:rFonts w:ascii="Times New Roman"/>
          <w:kern w:val="0"/>
        </w:rPr>
        <w:t>3.334</w:t>
      </w:r>
      <w:r>
        <w:rPr>
          <w:rFonts w:ascii="Times New Roman" w:eastAsia="MS Mincho"/>
          <w:kern w:val="0"/>
        </w:rPr>
        <w:t> </w:t>
      </w:r>
      <w:r>
        <w:rPr>
          <w:rFonts w:ascii="Times New Roman"/>
          <w:kern w:val="0"/>
        </w:rPr>
        <w:t>g，用水溶解后，定容至250</w:t>
      </w:r>
      <w:r>
        <w:rPr>
          <w:rFonts w:ascii="Times New Roman" w:eastAsia="MS Mincho"/>
          <w:kern w:val="0"/>
        </w:rPr>
        <w:t> </w:t>
      </w:r>
      <w:r>
        <w:rPr>
          <w:rFonts w:ascii="Times New Roman"/>
          <w:kern w:val="0"/>
        </w:rPr>
        <w:t>mL。</w:t>
      </w:r>
    </w:p>
    <w:p>
      <w:pPr>
        <w:pStyle w:val="232"/>
        <w:numPr>
          <w:ilvl w:val="2"/>
          <w:numId w:val="32"/>
        </w:numPr>
      </w:pPr>
      <w:r>
        <w:rPr>
          <w:rFonts w:ascii="Times New Roman"/>
          <w:kern w:val="0"/>
          <w:lang w:val="pt-BR"/>
        </w:rPr>
        <w:t>H</w:t>
      </w:r>
      <w:r>
        <w:rPr>
          <w:rFonts w:ascii="Times New Roman"/>
          <w:kern w:val="0"/>
          <w:vertAlign w:val="subscript"/>
          <w:lang w:val="pt-BR"/>
        </w:rPr>
        <w:t>2</w:t>
      </w:r>
      <w:r>
        <w:rPr>
          <w:rFonts w:ascii="Times New Roman"/>
          <w:kern w:val="0"/>
          <w:lang w:val="pt-BR"/>
        </w:rPr>
        <w:t>O</w:t>
      </w:r>
      <w:r>
        <w:rPr>
          <w:rFonts w:ascii="Times New Roman"/>
          <w:kern w:val="0"/>
          <w:vertAlign w:val="subscript"/>
          <w:lang w:val="pt-BR"/>
        </w:rPr>
        <w:t>2</w:t>
      </w:r>
      <w:r>
        <w:rPr>
          <w:rFonts w:ascii="Times New Roman"/>
          <w:kern w:val="0"/>
        </w:rPr>
        <w:t>（</w:t>
      </w:r>
      <w:r>
        <w:rPr>
          <w:rFonts w:ascii="Times New Roman"/>
          <w:kern w:val="0"/>
          <w:lang w:val="pt-BR"/>
        </w:rPr>
        <w:t>3%</w:t>
      </w:r>
      <w:r>
        <w:rPr>
          <w:rFonts w:ascii="Times New Roman"/>
          <w:kern w:val="0"/>
        </w:rPr>
        <w:t>）</w:t>
      </w:r>
      <w:r>
        <w:rPr>
          <w:rFonts w:ascii="Times New Roman"/>
          <w:kern w:val="0"/>
          <w:lang w:val="pt-BR"/>
        </w:rPr>
        <w:t>：</w:t>
      </w:r>
      <w:r>
        <w:rPr>
          <w:rFonts w:ascii="Times New Roman"/>
          <w:kern w:val="0"/>
        </w:rPr>
        <w:t>取</w:t>
      </w:r>
      <w:r>
        <w:rPr>
          <w:rFonts w:ascii="Times New Roman"/>
          <w:kern w:val="0"/>
          <w:lang w:val="pt-BR"/>
        </w:rPr>
        <w:t>30%</w:t>
      </w:r>
      <w:r>
        <w:rPr>
          <w:rFonts w:ascii="Times New Roman" w:eastAsia="MS Mincho"/>
          <w:kern w:val="0"/>
        </w:rPr>
        <w:t> </w:t>
      </w:r>
      <w:r>
        <w:rPr>
          <w:rFonts w:ascii="Times New Roman"/>
          <w:kern w:val="0"/>
          <w:lang w:val="pt-BR"/>
        </w:rPr>
        <w:t>H</w:t>
      </w:r>
      <w:r>
        <w:rPr>
          <w:rFonts w:ascii="Times New Roman"/>
          <w:kern w:val="0"/>
          <w:vertAlign w:val="subscript"/>
          <w:lang w:val="pt-BR"/>
        </w:rPr>
        <w:t>2</w:t>
      </w:r>
      <w:r>
        <w:rPr>
          <w:rFonts w:ascii="Times New Roman"/>
          <w:kern w:val="0"/>
          <w:lang w:val="pt-BR"/>
        </w:rPr>
        <w:t>O</w:t>
      </w:r>
      <w:r>
        <w:rPr>
          <w:rFonts w:ascii="Times New Roman"/>
          <w:kern w:val="0"/>
          <w:vertAlign w:val="subscript"/>
          <w:lang w:val="pt-BR"/>
        </w:rPr>
        <w:t>2</w:t>
      </w:r>
      <w:r>
        <w:rPr>
          <w:rFonts w:ascii="Times New Roman"/>
          <w:kern w:val="0"/>
        </w:rPr>
        <w:t>溶液</w:t>
      </w:r>
      <w:r>
        <w:rPr>
          <w:rFonts w:ascii="Times New Roman"/>
          <w:kern w:val="0"/>
          <w:lang w:val="pt-BR"/>
        </w:rPr>
        <w:t>25</w:t>
      </w:r>
      <w:r>
        <w:rPr>
          <w:rFonts w:ascii="Times New Roman"/>
          <w:kern w:val="0"/>
        </w:rPr>
        <w:t>.0</w:t>
      </w:r>
      <w:r>
        <w:rPr>
          <w:rFonts w:ascii="Times New Roman" w:eastAsia="MS Mincho"/>
          <w:kern w:val="0"/>
        </w:rPr>
        <w:t> </w:t>
      </w:r>
      <w:r>
        <w:rPr>
          <w:rFonts w:ascii="Times New Roman"/>
          <w:kern w:val="0"/>
          <w:lang w:val="pt-BR"/>
        </w:rPr>
        <w:t>mL，</w:t>
      </w:r>
      <w:r>
        <w:rPr>
          <w:rFonts w:ascii="Times New Roman"/>
          <w:kern w:val="0"/>
        </w:rPr>
        <w:t>用水定容至</w:t>
      </w:r>
      <w:r>
        <w:rPr>
          <w:rFonts w:ascii="Times New Roman"/>
          <w:kern w:val="0"/>
          <w:lang w:val="pt-BR"/>
        </w:rPr>
        <w:t>250</w:t>
      </w:r>
      <w:r>
        <w:rPr>
          <w:rFonts w:ascii="Times New Roman" w:eastAsia="MS Mincho"/>
          <w:kern w:val="0"/>
        </w:rPr>
        <w:t> </w:t>
      </w:r>
      <w:r>
        <w:rPr>
          <w:rFonts w:ascii="Times New Roman"/>
          <w:kern w:val="0"/>
          <w:lang w:val="pt-BR"/>
        </w:rPr>
        <w:t>mL，置于冰箱贮存。</w:t>
      </w:r>
    </w:p>
    <w:p>
      <w:pPr>
        <w:pStyle w:val="98"/>
        <w:numPr>
          <w:ilvl w:val="1"/>
          <w:numId w:val="32"/>
        </w:numPr>
        <w:spacing w:before="156" w:after="156"/>
        <w:rPr>
          <w:rFonts w:ascii="Times New Roman"/>
          <w:color w:val="000000"/>
          <w:kern w:val="0"/>
        </w:rPr>
      </w:pPr>
      <w:r>
        <w:rPr>
          <w:rFonts w:ascii="Times New Roman"/>
          <w:color w:val="000000"/>
          <w:kern w:val="0"/>
        </w:rPr>
        <w:t>仪器</w:t>
      </w:r>
    </w:p>
    <w:p>
      <w:pPr>
        <w:pStyle w:val="232"/>
        <w:numPr>
          <w:ilvl w:val="2"/>
          <w:numId w:val="32"/>
        </w:numPr>
        <w:rPr>
          <w:rFonts w:ascii="Times New Roman"/>
          <w:kern w:val="0"/>
          <w:lang w:val="pt-BR"/>
        </w:rPr>
      </w:pPr>
      <w:r>
        <w:rPr>
          <w:rFonts w:ascii="Times New Roman"/>
          <w:kern w:val="0"/>
          <w:lang w:val="pt-BR"/>
        </w:rPr>
        <w:t>电子天平：感量0.001 g。</w:t>
      </w:r>
    </w:p>
    <w:p>
      <w:pPr>
        <w:pStyle w:val="232"/>
        <w:numPr>
          <w:ilvl w:val="2"/>
          <w:numId w:val="32"/>
        </w:numPr>
        <w:rPr>
          <w:rFonts w:ascii="Times New Roman"/>
          <w:kern w:val="0"/>
          <w:lang w:val="pt-BR"/>
        </w:rPr>
      </w:pPr>
      <w:r>
        <w:rPr>
          <w:rFonts w:ascii="Times New Roman"/>
          <w:kern w:val="0"/>
          <w:lang w:val="pt-BR"/>
        </w:rPr>
        <w:t>紫外可见分光光度计。</w:t>
      </w:r>
    </w:p>
    <w:p>
      <w:pPr>
        <w:pStyle w:val="98"/>
        <w:numPr>
          <w:ilvl w:val="1"/>
          <w:numId w:val="32"/>
        </w:numPr>
        <w:spacing w:before="156" w:after="156"/>
        <w:rPr>
          <w:rFonts w:ascii="Times New Roman"/>
          <w:color w:val="000000"/>
          <w:kern w:val="0"/>
        </w:rPr>
      </w:pPr>
      <w:r>
        <w:rPr>
          <w:rFonts w:ascii="Times New Roman"/>
          <w:bCs/>
          <w:color w:val="000000"/>
          <w:kern w:val="0"/>
          <w:szCs w:val="21"/>
        </w:rPr>
        <w:t>样品</w:t>
      </w:r>
      <w:r>
        <w:rPr>
          <w:rFonts w:ascii="Times New Roman"/>
          <w:color w:val="000000"/>
          <w:kern w:val="0"/>
        </w:rPr>
        <w:t>采集与制备</w:t>
      </w:r>
    </w:p>
    <w:p>
      <w:pPr>
        <w:pStyle w:val="249"/>
        <w:rPr>
          <w:rFonts w:ascii="Times New Roman"/>
          <w:color w:val="000000"/>
        </w:rPr>
      </w:pPr>
      <w:r>
        <w:rPr>
          <w:rFonts w:ascii="Times New Roman"/>
          <w:color w:val="000000"/>
        </w:rPr>
        <w:t>按照</w:t>
      </w:r>
      <w:r>
        <w:rPr>
          <w:rFonts w:ascii="Times New Roman"/>
          <w:color w:val="000000"/>
          <w:szCs w:val="21"/>
        </w:rPr>
        <w:t>NY/T 1121.1规定采集土壤样品、制备试样，试样粉碎粒度应通过1</w:t>
      </w:r>
      <w:r>
        <w:rPr>
          <w:rFonts w:ascii="Times New Roman" w:eastAsia="MS Mincho"/>
        </w:rPr>
        <w:t> </w:t>
      </w:r>
      <w:r>
        <w:rPr>
          <w:rFonts w:ascii="Times New Roman"/>
          <w:color w:val="000000"/>
          <w:szCs w:val="21"/>
        </w:rPr>
        <w:t>mm分析筛。</w:t>
      </w:r>
    </w:p>
    <w:p>
      <w:pPr>
        <w:pStyle w:val="98"/>
        <w:numPr>
          <w:ilvl w:val="1"/>
          <w:numId w:val="32"/>
        </w:numPr>
        <w:spacing w:before="156" w:after="156"/>
        <w:rPr>
          <w:rFonts w:ascii="Times New Roman"/>
          <w:bCs/>
          <w:color w:val="000000"/>
          <w:kern w:val="0"/>
          <w:szCs w:val="21"/>
        </w:rPr>
      </w:pPr>
      <w:r>
        <w:rPr>
          <w:rFonts w:ascii="Times New Roman"/>
          <w:bCs/>
          <w:color w:val="000000"/>
          <w:kern w:val="0"/>
          <w:szCs w:val="21"/>
        </w:rPr>
        <w:t>分析步骤</w:t>
      </w:r>
    </w:p>
    <w:p>
      <w:pPr>
        <w:pStyle w:val="99"/>
        <w:numPr>
          <w:ilvl w:val="2"/>
          <w:numId w:val="32"/>
        </w:numPr>
        <w:spacing w:before="156" w:after="156"/>
      </w:pPr>
      <w:r>
        <w:rPr>
          <w:rFonts w:ascii="Times New Roman"/>
        </w:rPr>
        <w:t>0.02 mol/L</w:t>
      </w:r>
      <w:r>
        <w:t>高锰酸钾溶液</w:t>
      </w:r>
      <w:r>
        <w:rPr>
          <w:rFonts w:hint="eastAsia"/>
        </w:rPr>
        <w:t>标定</w:t>
      </w:r>
    </w:p>
    <w:p>
      <w:pPr>
        <w:tabs>
          <w:tab w:val="left" w:pos="780"/>
        </w:tabs>
        <w:spacing w:line="240" w:lineRule="auto"/>
        <w:ind w:firstLine="480"/>
        <w:rPr>
          <w:rFonts w:ascii="Times New Roman" w:hAnsi="Times New Roman"/>
          <w:color w:val="000000"/>
          <w:kern w:val="0"/>
        </w:rPr>
      </w:pPr>
      <w:r>
        <w:rPr>
          <w:rFonts w:ascii="Times New Roman" w:hAnsi="Times New Roman"/>
          <w:color w:val="000000"/>
          <w:kern w:val="0"/>
        </w:rPr>
        <w:t>吸取0.1 mol/L草酸标准溶液（</w:t>
      </w:r>
      <w:r>
        <w:rPr>
          <w:rFonts w:hint="eastAsia" w:ascii="Times New Roman" w:hAnsi="Times New Roman"/>
          <w:color w:val="000000"/>
          <w:kern w:val="0"/>
        </w:rPr>
        <w:t>B</w:t>
      </w:r>
      <w:r>
        <w:rPr>
          <w:rFonts w:ascii="Times New Roman" w:hAnsi="Times New Roman"/>
          <w:color w:val="000000"/>
          <w:kern w:val="0"/>
        </w:rPr>
        <w:t>.3.4）10.0</w:t>
      </w:r>
      <w:r>
        <w:rPr>
          <w:rFonts w:hint="eastAsia" w:ascii="Times New Roman" w:hAnsi="Times New Roman"/>
          <w:color w:val="000000"/>
          <w:kern w:val="0"/>
        </w:rPr>
        <w:t xml:space="preserve"> </w:t>
      </w:r>
      <w:r>
        <w:rPr>
          <w:rFonts w:ascii="Times New Roman" w:hAnsi="Times New Roman"/>
          <w:color w:val="000000"/>
          <w:kern w:val="0"/>
        </w:rPr>
        <w:t>mL加入150</w:t>
      </w:r>
      <w:r>
        <w:rPr>
          <w:rFonts w:ascii="Times New Roman" w:hAnsi="Times New Roman" w:eastAsia="MS Mincho"/>
          <w:kern w:val="0"/>
        </w:rPr>
        <w:t> </w:t>
      </w:r>
      <w:r>
        <w:rPr>
          <w:rFonts w:ascii="Times New Roman" w:hAnsi="Times New Roman"/>
          <w:color w:val="000000"/>
          <w:kern w:val="0"/>
        </w:rPr>
        <w:t>mL三角瓶中，</w:t>
      </w:r>
      <w:r>
        <w:rPr>
          <w:rFonts w:ascii="Times New Roman" w:hAnsi="Times New Roman"/>
          <w:kern w:val="0"/>
          <w:sz w:val="24"/>
        </w:rPr>
        <w:t>用</w:t>
      </w:r>
      <w:r>
        <w:rPr>
          <w:rFonts w:ascii="Times New Roman" w:hAnsi="Times New Roman"/>
          <w:color w:val="000000"/>
          <w:kern w:val="0"/>
        </w:rPr>
        <w:t>高锰酸钾溶液（B.3.3）滴定至淡粉红色终点</w:t>
      </w:r>
      <w:r>
        <w:rPr>
          <w:rFonts w:ascii="Times New Roman" w:hAnsi="Times New Roman"/>
          <w:kern w:val="0"/>
          <w:sz w:val="24"/>
        </w:rPr>
        <w:t>。</w:t>
      </w:r>
      <w:r>
        <w:rPr>
          <w:rFonts w:ascii="Times New Roman" w:hAnsi="Times New Roman"/>
          <w:color w:val="000000"/>
          <w:kern w:val="0"/>
        </w:rPr>
        <w:t>根据高锰酸钾溶液滴定时的消耗量按下式计算其准确浓度：</w:t>
      </w:r>
    </w:p>
    <w:p>
      <w:pPr>
        <w:tabs>
          <w:tab w:val="left" w:pos="780"/>
        </w:tabs>
        <w:spacing w:line="360" w:lineRule="auto"/>
        <w:ind w:firstLine="1680" w:firstLineChars="700"/>
        <w:rPr>
          <w:rFonts w:eastAsia="楷体_GB2312"/>
          <w:kern w:val="0"/>
          <w:sz w:val="24"/>
        </w:rPr>
      </w:pPr>
      <w:r>
        <w:rPr>
          <w:rFonts w:eastAsia="楷体_GB2312"/>
          <w:kern w:val="0"/>
          <w:sz w:val="24"/>
        </w:rPr>
        <w:t xml:space="preserve"> </w:t>
      </w:r>
      <w:r>
        <w:rPr>
          <w:rFonts w:eastAsia="楷体_GB2312"/>
          <w:kern w:val="0"/>
          <w:position w:val="-10"/>
          <w:sz w:val="24"/>
        </w:rPr>
        <w:object>
          <v:shape id="_x0000_i1026" o:spt="75" type="#_x0000_t75" style="height:16.95pt;width:8.85pt;" o:ole="t" filled="f" o:preferrelative="t" stroked="f" coordsize="21600,21600">
            <v:path/>
            <v:fill on="f" focussize="0,0"/>
            <v:stroke on="f" joinstyle="miter"/>
            <v:imagedata r:id="rId16" o:title=""/>
            <o:lock v:ext="edit" aspectratio="t"/>
            <w10:wrap type="none"/>
            <w10:anchorlock/>
          </v:shape>
          <o:OLEObject Type="Embed" ProgID="Equation.3" ShapeID="_x0000_i1026" DrawAspect="Content" ObjectID="_1468075726" r:id="rId15">
            <o:LockedField>false</o:LockedField>
          </o:OLEObject>
        </w:object>
      </w:r>
      <w:r>
        <w:rPr>
          <w:rFonts w:ascii="Times New Roman" w:hAnsi="Times New Roman" w:eastAsia="楷体_GB2312"/>
          <w:kern w:val="0"/>
          <w:position w:val="-26"/>
        </w:rPr>
        <w:object>
          <v:shape id="_x0000_i1027" o:spt="75" type="#_x0000_t75" style="height:40.45pt;width:75.1pt;" o:ole="t" filled="f" o:preferrelative="t" stroked="f" coordsize="21600,21600">
            <v:path/>
            <v:fill on="f" focussize="0,0"/>
            <v:stroke on="f" joinstyle="miter"/>
            <v:imagedata r:id="rId18" o:title=""/>
            <o:lock v:ext="edit" aspectratio="t"/>
            <w10:wrap type="none"/>
            <w10:anchorlock/>
          </v:shape>
          <o:OLEObject Type="Embed" ProgID="Equation.DSMT4" ShapeID="_x0000_i1027" DrawAspect="Content" ObjectID="_1468075727" r:id="rId17">
            <o:LockedField>false</o:LockedField>
          </o:OLEObject>
        </w:object>
      </w:r>
    </w:p>
    <w:p>
      <w:pPr>
        <w:tabs>
          <w:tab w:val="left" w:pos="780"/>
        </w:tabs>
        <w:spacing w:line="240" w:lineRule="auto"/>
        <w:ind w:firstLine="480"/>
        <w:rPr>
          <w:rFonts w:ascii="Times New Roman" w:hAnsi="Times New Roman" w:eastAsia="楷体_GB2312"/>
          <w:kern w:val="0"/>
        </w:rPr>
      </w:pPr>
      <w:r>
        <w:rPr>
          <w:rFonts w:ascii="宋体" w:hAnsi="宋体"/>
          <w:kern w:val="0"/>
        </w:rPr>
        <w:t>式中</w:t>
      </w:r>
      <w:r>
        <w:rPr>
          <w:rFonts w:eastAsia="楷体_GB2312"/>
          <w:kern w:val="0"/>
        </w:rPr>
        <w:t xml:space="preserve">：   </w:t>
      </w:r>
      <w:r>
        <w:rPr>
          <w:rFonts w:ascii="Times New Roman" w:hAnsi="Times New Roman" w:eastAsia="楷体_GB2312"/>
          <w:kern w:val="0"/>
        </w:rPr>
        <w:t xml:space="preserve"> </w:t>
      </w:r>
    </w:p>
    <w:p>
      <w:pPr>
        <w:tabs>
          <w:tab w:val="left" w:pos="780"/>
        </w:tabs>
        <w:spacing w:line="240" w:lineRule="auto"/>
        <w:ind w:firstLine="480"/>
        <w:rPr>
          <w:rFonts w:ascii="Times New Roman" w:hAnsi="Times New Roman"/>
          <w:kern w:val="0"/>
        </w:rPr>
      </w:pPr>
      <w:r>
        <w:rPr>
          <w:rFonts w:ascii="宋体" w:hAnsi="宋体"/>
          <w:i/>
          <w:iCs/>
          <w:kern w:val="0"/>
        </w:rPr>
        <w:t>c</w:t>
      </w:r>
      <w:r>
        <w:rPr>
          <w:rFonts w:ascii="宋体" w:hAnsi="宋体"/>
          <w:kern w:val="0"/>
          <w:vertAlign w:val="subscript"/>
        </w:rPr>
        <w:t>1</w:t>
      </w:r>
      <w:r>
        <w:rPr>
          <w:rFonts w:ascii="Times New Roman" w:hAnsi="Times New Roman"/>
          <w:color w:val="000000"/>
          <w:kern w:val="0"/>
        </w:rPr>
        <w:t>——</w:t>
      </w:r>
      <w:r>
        <w:rPr>
          <w:rFonts w:ascii="宋体" w:hAnsi="宋体"/>
          <w:kern w:val="0"/>
        </w:rPr>
        <w:t>草酸标准</w:t>
      </w:r>
      <w:r>
        <w:rPr>
          <w:rFonts w:ascii="Times New Roman" w:hAnsi="Times New Roman"/>
          <w:kern w:val="0"/>
        </w:rPr>
        <w:t>溶液的浓度，mol</w:t>
      </w:r>
      <w:r>
        <w:rPr>
          <w:rFonts w:ascii="Times New Roman" w:hAnsi="Times New Roman"/>
          <w:color w:val="000000"/>
          <w:kern w:val="0"/>
        </w:rPr>
        <w:t>/L</w:t>
      </w:r>
      <w:r>
        <w:rPr>
          <w:rFonts w:ascii="Times New Roman" w:hAnsi="Times New Roman"/>
          <w:kern w:val="0"/>
        </w:rPr>
        <w:t>；</w:t>
      </w:r>
    </w:p>
    <w:p>
      <w:pPr>
        <w:tabs>
          <w:tab w:val="left" w:pos="780"/>
        </w:tabs>
        <w:spacing w:line="240" w:lineRule="auto"/>
        <w:ind w:firstLine="474" w:firstLineChars="226"/>
        <w:rPr>
          <w:rFonts w:ascii="Times New Roman" w:hAnsi="Times New Roman"/>
          <w:kern w:val="0"/>
        </w:rPr>
      </w:pPr>
      <w:r>
        <w:rPr>
          <w:rFonts w:ascii="Times New Roman" w:hAnsi="Times New Roman"/>
          <w:i/>
          <w:kern w:val="0"/>
        </w:rPr>
        <w:t>V</w:t>
      </w:r>
      <w:r>
        <w:rPr>
          <w:rFonts w:ascii="Times New Roman" w:hAnsi="Times New Roman"/>
          <w:kern w:val="0"/>
          <w:vertAlign w:val="subscript"/>
        </w:rPr>
        <w:t>1</w:t>
      </w:r>
      <w:r>
        <w:rPr>
          <w:rFonts w:ascii="Times New Roman" w:hAnsi="Times New Roman"/>
          <w:color w:val="000000"/>
          <w:kern w:val="0"/>
        </w:rPr>
        <w:t>——</w:t>
      </w:r>
      <w:r>
        <w:rPr>
          <w:rFonts w:ascii="Times New Roman" w:hAnsi="Times New Roman"/>
          <w:kern w:val="0"/>
        </w:rPr>
        <w:t>吸取草酸标准溶液的体积，mL；</w:t>
      </w:r>
    </w:p>
    <w:p>
      <w:pPr>
        <w:pStyle w:val="249"/>
        <w:ind w:firstLine="462" w:firstLineChars="220"/>
        <w:rPr>
          <w:rFonts w:hAnsi="宋体"/>
          <w:color w:val="000000"/>
          <w:szCs w:val="21"/>
        </w:rPr>
      </w:pPr>
      <w:r>
        <w:rPr>
          <w:rFonts w:ascii="Times New Roman"/>
          <w:i/>
          <w:szCs w:val="21"/>
        </w:rPr>
        <w:t>V</w:t>
      </w:r>
      <w:r>
        <w:rPr>
          <w:rFonts w:ascii="Times New Roman"/>
          <w:szCs w:val="21"/>
          <w:vertAlign w:val="subscript"/>
        </w:rPr>
        <w:t>2</w:t>
      </w:r>
      <w:r>
        <w:rPr>
          <w:rFonts w:ascii="Times New Roman"/>
          <w:color w:val="000000"/>
          <w:szCs w:val="21"/>
        </w:rPr>
        <w:t>——</w:t>
      </w:r>
      <w:r>
        <w:rPr>
          <w:rFonts w:ascii="Times New Roman"/>
          <w:szCs w:val="21"/>
        </w:rPr>
        <w:t>滴定时消耗</w:t>
      </w:r>
      <w:r>
        <w:rPr>
          <w:rFonts w:ascii="Times New Roman"/>
          <w:color w:val="000000"/>
          <w:szCs w:val="21"/>
        </w:rPr>
        <w:t>高锰酸钾溶液</w:t>
      </w:r>
      <w:r>
        <w:rPr>
          <w:rFonts w:ascii="Times New Roman"/>
          <w:szCs w:val="21"/>
        </w:rPr>
        <w:t>的体积，mL。</w:t>
      </w:r>
    </w:p>
    <w:p>
      <w:pPr>
        <w:pStyle w:val="99"/>
        <w:numPr>
          <w:ilvl w:val="2"/>
          <w:numId w:val="32"/>
        </w:numPr>
        <w:spacing w:before="156" w:after="156"/>
        <w:rPr>
          <w:rFonts w:ascii="Times New Roman"/>
        </w:rPr>
      </w:pPr>
      <w:r>
        <w:rPr>
          <w:rFonts w:hint="eastAsia" w:ascii="Times New Roman"/>
        </w:rPr>
        <w:t>样</w:t>
      </w:r>
      <w:r>
        <w:rPr>
          <w:rFonts w:ascii="Times New Roman"/>
        </w:rPr>
        <w:t>品测定</w:t>
      </w:r>
    </w:p>
    <w:p>
      <w:pPr>
        <w:spacing w:line="240" w:lineRule="auto"/>
        <w:ind w:firstLine="420" w:firstLineChars="200"/>
        <w:rPr>
          <w:rFonts w:ascii="Times New Roman" w:hAnsi="Times New Roman"/>
          <w:kern w:val="0"/>
          <w:lang w:val="pt-BR"/>
        </w:rPr>
      </w:pPr>
      <w:r>
        <w:rPr>
          <w:rFonts w:ascii="Times New Roman" w:hAnsi="Times New Roman"/>
          <w:kern w:val="0"/>
        </w:rPr>
        <w:t>分别取5</w:t>
      </w:r>
      <w:r>
        <w:rPr>
          <w:rFonts w:ascii="Times New Roman" w:hAnsi="Times New Roman" w:eastAsia="MS Mincho"/>
          <w:kern w:val="0"/>
        </w:rPr>
        <w:t> </w:t>
      </w:r>
      <w:r>
        <w:rPr>
          <w:rFonts w:ascii="Times New Roman" w:hAnsi="Times New Roman"/>
          <w:kern w:val="0"/>
        </w:rPr>
        <w:t>g土壤样品，精确到0.001</w:t>
      </w:r>
      <w:r>
        <w:rPr>
          <w:rFonts w:ascii="Times New Roman" w:hAnsi="Times New Roman" w:eastAsia="MS Mincho"/>
          <w:kern w:val="0"/>
        </w:rPr>
        <w:t> </w:t>
      </w:r>
      <w:r>
        <w:rPr>
          <w:rFonts w:ascii="Times New Roman" w:hAnsi="Times New Roman"/>
          <w:kern w:val="0"/>
        </w:rPr>
        <w:t>g，放入100</w:t>
      </w:r>
      <w:r>
        <w:rPr>
          <w:rFonts w:ascii="Times New Roman" w:hAnsi="Times New Roman" w:eastAsia="MS Mincho"/>
          <w:kern w:val="0"/>
        </w:rPr>
        <w:t> </w:t>
      </w:r>
      <w:r>
        <w:rPr>
          <w:rFonts w:ascii="Times New Roman" w:hAnsi="Times New Roman"/>
          <w:kern w:val="0"/>
        </w:rPr>
        <w:t>mL容量瓶中，加入1</w:t>
      </w:r>
      <w:r>
        <w:rPr>
          <w:rFonts w:ascii="Times New Roman" w:hAnsi="Times New Roman" w:eastAsia="MS Mincho"/>
          <w:kern w:val="0"/>
        </w:rPr>
        <w:t> </w:t>
      </w:r>
      <w:r>
        <w:rPr>
          <w:rFonts w:ascii="Times New Roman" w:hAnsi="Times New Roman"/>
          <w:kern w:val="0"/>
        </w:rPr>
        <w:t>mL甲苯（B.3.1），摇匀，于4℃冰箱中放置30</w:t>
      </w:r>
      <w:r>
        <w:rPr>
          <w:rFonts w:ascii="Times New Roman" w:hAnsi="Times New Roman" w:eastAsia="MS Mincho"/>
          <w:kern w:val="0"/>
        </w:rPr>
        <w:t> </w:t>
      </w:r>
      <w:r>
        <w:rPr>
          <w:rFonts w:ascii="Times New Roman" w:hAnsi="Times New Roman"/>
          <w:kern w:val="0"/>
        </w:rPr>
        <w:t>min。取出后立刻加入冰箱贮存的3%</w:t>
      </w:r>
      <w:r>
        <w:rPr>
          <w:rFonts w:ascii="Times New Roman" w:hAnsi="Times New Roman"/>
          <w:kern w:val="0"/>
          <w:lang w:val="pt-BR"/>
        </w:rPr>
        <w:t xml:space="preserve"> H</w:t>
      </w:r>
      <w:r>
        <w:rPr>
          <w:rFonts w:ascii="Times New Roman" w:hAnsi="Times New Roman"/>
          <w:kern w:val="0"/>
          <w:vertAlign w:val="subscript"/>
          <w:lang w:val="pt-BR"/>
        </w:rPr>
        <w:t>2</w:t>
      </w:r>
      <w:r>
        <w:rPr>
          <w:rFonts w:ascii="Times New Roman" w:hAnsi="Times New Roman"/>
          <w:kern w:val="0"/>
          <w:lang w:val="pt-BR"/>
        </w:rPr>
        <w:t>O</w:t>
      </w:r>
      <w:r>
        <w:rPr>
          <w:rFonts w:ascii="Times New Roman" w:hAnsi="Times New Roman"/>
          <w:kern w:val="0"/>
          <w:vertAlign w:val="subscript"/>
          <w:lang w:val="pt-BR"/>
        </w:rPr>
        <w:t>2</w:t>
      </w:r>
      <w:r>
        <w:rPr>
          <w:rFonts w:ascii="Times New Roman" w:hAnsi="Times New Roman"/>
          <w:kern w:val="0"/>
          <w:lang w:val="pt-BR"/>
        </w:rPr>
        <w:t>溶液（B.3.5）</w:t>
      </w:r>
      <w:r>
        <w:rPr>
          <w:rFonts w:ascii="Times New Roman" w:hAnsi="Times New Roman"/>
          <w:kern w:val="0"/>
        </w:rPr>
        <w:t>25.0</w:t>
      </w:r>
      <w:r>
        <w:rPr>
          <w:rFonts w:ascii="Times New Roman" w:hAnsi="Times New Roman" w:eastAsia="MS Mincho"/>
          <w:kern w:val="0"/>
        </w:rPr>
        <w:t> </w:t>
      </w:r>
      <w:r>
        <w:rPr>
          <w:rFonts w:ascii="Times New Roman" w:hAnsi="Times New Roman"/>
          <w:kern w:val="0"/>
        </w:rPr>
        <w:t>mL</w:t>
      </w:r>
      <w:r>
        <w:rPr>
          <w:rFonts w:ascii="Times New Roman" w:hAnsi="Times New Roman"/>
          <w:kern w:val="0"/>
          <w:lang w:val="pt-BR"/>
        </w:rPr>
        <w:t>，充分混匀后，再置于冰箱中放置1</w:t>
      </w:r>
      <w:r>
        <w:rPr>
          <w:rFonts w:ascii="Times New Roman" w:hAnsi="Times New Roman" w:eastAsia="MS Mincho"/>
          <w:kern w:val="0"/>
        </w:rPr>
        <w:t> </w:t>
      </w:r>
      <w:r>
        <w:rPr>
          <w:rFonts w:ascii="Times New Roman" w:hAnsi="Times New Roman"/>
          <w:kern w:val="0"/>
          <w:lang w:val="pt-BR"/>
        </w:rPr>
        <w:t>h。取出</w:t>
      </w:r>
      <w:r>
        <w:rPr>
          <w:rFonts w:ascii="Times New Roman" w:hAnsi="Times New Roman"/>
          <w:kern w:val="0"/>
        </w:rPr>
        <w:t>后立刻</w:t>
      </w:r>
      <w:r>
        <w:rPr>
          <w:rFonts w:ascii="Times New Roman" w:hAnsi="Times New Roman"/>
          <w:kern w:val="0"/>
          <w:lang w:val="pt-BR"/>
        </w:rPr>
        <w:t>加入冰箱贮存的</w:t>
      </w:r>
      <w:bookmarkStart w:id="54" w:name="OLE_LINK6"/>
      <w:r>
        <w:rPr>
          <w:rFonts w:ascii="Times New Roman" w:hAnsi="Times New Roman"/>
          <w:kern w:val="0"/>
          <w:lang w:val="pt-BR"/>
        </w:rPr>
        <w:t>0.</w:t>
      </w:r>
      <w:r>
        <w:rPr>
          <w:rFonts w:ascii="Times New Roman" w:hAnsi="Times New Roman"/>
          <w:kern w:val="0"/>
        </w:rPr>
        <w:t>2</w:t>
      </w:r>
      <w:r>
        <w:rPr>
          <w:rFonts w:ascii="Times New Roman" w:hAnsi="Times New Roman" w:eastAsia="MS Mincho"/>
          <w:kern w:val="0"/>
        </w:rPr>
        <w:t> </w:t>
      </w:r>
      <w:r>
        <w:rPr>
          <w:rFonts w:ascii="Times New Roman" w:hAnsi="Times New Roman"/>
          <w:kern w:val="0"/>
        </w:rPr>
        <w:t>mol/L H</w:t>
      </w:r>
      <w:r>
        <w:rPr>
          <w:rFonts w:ascii="Times New Roman" w:hAnsi="Times New Roman"/>
          <w:kern w:val="0"/>
          <w:vertAlign w:val="subscript"/>
        </w:rPr>
        <w:t>2</w:t>
      </w:r>
      <w:r>
        <w:rPr>
          <w:rFonts w:ascii="Times New Roman" w:hAnsi="Times New Roman"/>
          <w:kern w:val="0"/>
        </w:rPr>
        <w:t>SO</w:t>
      </w:r>
      <w:r>
        <w:rPr>
          <w:rFonts w:ascii="Times New Roman" w:hAnsi="Times New Roman"/>
          <w:kern w:val="0"/>
          <w:vertAlign w:val="subscript"/>
        </w:rPr>
        <w:t>4</w:t>
      </w:r>
      <w:r>
        <w:rPr>
          <w:rFonts w:ascii="Times New Roman" w:hAnsi="Times New Roman"/>
          <w:kern w:val="0"/>
        </w:rPr>
        <w:t>溶液</w:t>
      </w:r>
      <w:bookmarkEnd w:id="54"/>
      <w:r>
        <w:rPr>
          <w:rFonts w:ascii="Times New Roman" w:hAnsi="Times New Roman"/>
          <w:kern w:val="0"/>
        </w:rPr>
        <w:t>（B.3.2）25.0</w:t>
      </w:r>
      <w:r>
        <w:rPr>
          <w:rFonts w:ascii="Times New Roman" w:hAnsi="Times New Roman" w:eastAsia="MS Mincho"/>
          <w:kern w:val="0"/>
        </w:rPr>
        <w:t> </w:t>
      </w:r>
      <w:r>
        <w:rPr>
          <w:rFonts w:ascii="Times New Roman" w:hAnsi="Times New Roman"/>
          <w:kern w:val="0"/>
        </w:rPr>
        <w:t>mL，摇匀后过滤。</w:t>
      </w:r>
      <w:bookmarkStart w:id="55" w:name="OLE_LINK9"/>
      <w:r>
        <w:rPr>
          <w:rFonts w:ascii="Times New Roman" w:hAnsi="Times New Roman"/>
          <w:kern w:val="0"/>
        </w:rPr>
        <w:t>取1</w:t>
      </w:r>
      <w:r>
        <w:rPr>
          <w:rFonts w:ascii="Times New Roman" w:hAnsi="Times New Roman" w:eastAsia="MS Mincho"/>
          <w:kern w:val="0"/>
        </w:rPr>
        <w:t> </w:t>
      </w:r>
      <w:r>
        <w:rPr>
          <w:rFonts w:ascii="Times New Roman" w:hAnsi="Times New Roman"/>
          <w:kern w:val="0"/>
        </w:rPr>
        <w:t>mL滤液于三角瓶，加入5.0</w:t>
      </w:r>
      <w:r>
        <w:rPr>
          <w:rFonts w:ascii="Times New Roman" w:hAnsi="Times New Roman" w:eastAsia="MS Mincho"/>
          <w:kern w:val="0"/>
        </w:rPr>
        <w:t> </w:t>
      </w:r>
      <w:r>
        <w:rPr>
          <w:rFonts w:ascii="Times New Roman" w:hAnsi="Times New Roman"/>
          <w:kern w:val="0"/>
        </w:rPr>
        <w:t>mL蒸馏水和5.0</w:t>
      </w:r>
      <w:r>
        <w:rPr>
          <w:rFonts w:ascii="Times New Roman" w:hAnsi="Times New Roman" w:eastAsia="MS Mincho"/>
          <w:kern w:val="0"/>
        </w:rPr>
        <w:t xml:space="preserve"> </w:t>
      </w:r>
      <w:r>
        <w:rPr>
          <w:rFonts w:ascii="Times New Roman" w:hAnsi="Times New Roman"/>
          <w:kern w:val="0"/>
        </w:rPr>
        <w:t>mL 0.2</w:t>
      </w:r>
      <w:r>
        <w:rPr>
          <w:rFonts w:ascii="Times New Roman" w:hAnsi="Times New Roman" w:eastAsia="MS Mincho"/>
          <w:kern w:val="0"/>
        </w:rPr>
        <w:t> </w:t>
      </w:r>
      <w:r>
        <w:rPr>
          <w:rFonts w:ascii="Times New Roman" w:hAnsi="Times New Roman"/>
          <w:kern w:val="0"/>
        </w:rPr>
        <w:t>mol/LH</w:t>
      </w:r>
      <w:r>
        <w:rPr>
          <w:rFonts w:ascii="Times New Roman" w:hAnsi="Times New Roman"/>
          <w:kern w:val="0"/>
          <w:vertAlign w:val="subscript"/>
        </w:rPr>
        <w:t>2</w:t>
      </w:r>
      <w:r>
        <w:rPr>
          <w:rFonts w:ascii="Times New Roman" w:hAnsi="Times New Roman"/>
          <w:kern w:val="0"/>
        </w:rPr>
        <w:t>SO</w:t>
      </w:r>
      <w:r>
        <w:rPr>
          <w:rFonts w:ascii="Times New Roman" w:hAnsi="Times New Roman"/>
          <w:kern w:val="0"/>
          <w:vertAlign w:val="subscript"/>
        </w:rPr>
        <w:t>4</w:t>
      </w:r>
      <w:r>
        <w:rPr>
          <w:rFonts w:ascii="Times New Roman" w:hAnsi="Times New Roman"/>
          <w:kern w:val="0"/>
        </w:rPr>
        <w:t>溶液（B.3.2），用高锰酸钾溶液（B.3.3）滴定</w:t>
      </w:r>
      <w:bookmarkEnd w:id="55"/>
      <w:r>
        <w:rPr>
          <w:rFonts w:ascii="Times New Roman" w:hAnsi="Times New Roman"/>
          <w:kern w:val="0"/>
        </w:rPr>
        <w:t>至淡粉红色终点。</w:t>
      </w:r>
    </w:p>
    <w:p>
      <w:pPr>
        <w:pStyle w:val="99"/>
        <w:numPr>
          <w:ilvl w:val="2"/>
          <w:numId w:val="32"/>
        </w:numPr>
        <w:spacing w:before="156" w:after="156"/>
        <w:rPr>
          <w:rFonts w:ascii="Times New Roman"/>
        </w:rPr>
      </w:pPr>
      <w:r>
        <w:rPr>
          <w:rFonts w:ascii="Times New Roman"/>
        </w:rPr>
        <w:t>无土空白试验</w:t>
      </w:r>
    </w:p>
    <w:p>
      <w:pPr>
        <w:pStyle w:val="249"/>
        <w:rPr>
          <w:rFonts w:ascii="Times New Roman"/>
          <w:color w:val="000000"/>
        </w:rPr>
      </w:pPr>
      <w:r>
        <w:rPr>
          <w:rFonts w:ascii="Times New Roman"/>
          <w:color w:val="000000"/>
        </w:rPr>
        <w:t>每次测定应做两个无土空白试验，</w:t>
      </w:r>
      <w:r>
        <w:rPr>
          <w:rFonts w:ascii="Times New Roman"/>
          <w:color w:val="000000"/>
          <w:szCs w:val="21"/>
        </w:rPr>
        <w:t>不加土样，其</w:t>
      </w:r>
      <w:r>
        <w:rPr>
          <w:rFonts w:hint="eastAsia" w:ascii="Times New Roman"/>
          <w:color w:val="000000"/>
          <w:szCs w:val="21"/>
        </w:rPr>
        <w:t>它</w:t>
      </w:r>
      <w:r>
        <w:rPr>
          <w:rFonts w:ascii="Times New Roman"/>
          <w:color w:val="000000"/>
          <w:szCs w:val="21"/>
        </w:rPr>
        <w:t>操作与</w:t>
      </w:r>
      <w:r>
        <w:rPr>
          <w:rFonts w:hint="eastAsia" w:ascii="Times New Roman"/>
          <w:color w:val="000000"/>
          <w:szCs w:val="21"/>
        </w:rPr>
        <w:t>B</w:t>
      </w:r>
      <w:r>
        <w:rPr>
          <w:rFonts w:ascii="Times New Roman"/>
          <w:color w:val="000000"/>
          <w:szCs w:val="21"/>
        </w:rPr>
        <w:t>.6.2相同。</w:t>
      </w:r>
    </w:p>
    <w:p>
      <w:pPr>
        <w:pStyle w:val="98"/>
        <w:numPr>
          <w:ilvl w:val="1"/>
          <w:numId w:val="32"/>
        </w:numPr>
        <w:spacing w:before="156" w:after="156"/>
        <w:rPr>
          <w:rFonts w:ascii="Times New Roman"/>
          <w:b/>
          <w:color w:val="000000"/>
          <w:kern w:val="0"/>
          <w:szCs w:val="21"/>
        </w:rPr>
      </w:pPr>
      <w:r>
        <w:rPr>
          <w:rFonts w:ascii="Times New Roman"/>
          <w:bCs/>
          <w:color w:val="000000"/>
          <w:kern w:val="0"/>
          <w:szCs w:val="21"/>
        </w:rPr>
        <w:t>结果计算</w:t>
      </w:r>
      <w:r>
        <w:rPr>
          <w:rFonts w:ascii="Times New Roman"/>
          <w:b/>
          <w:color w:val="000000"/>
          <w:kern w:val="0"/>
          <w:szCs w:val="21"/>
        </w:rPr>
        <w:t>：</w:t>
      </w:r>
    </w:p>
    <w:p>
      <w:pPr>
        <w:spacing w:line="240" w:lineRule="auto"/>
        <w:ind w:firstLine="420" w:firstLineChars="200"/>
        <w:rPr>
          <w:rFonts w:ascii="Times New Roman" w:hAnsi="Times New Roman"/>
          <w:color w:val="000000"/>
          <w:kern w:val="0"/>
          <w:lang w:val="pt-BR"/>
        </w:rPr>
      </w:pPr>
      <w:r>
        <w:rPr>
          <w:rFonts w:ascii="Times New Roman" w:hAnsi="Times New Roman"/>
          <w:color w:val="000000"/>
          <w:kern w:val="0"/>
          <w:lang w:val="pt-BR"/>
        </w:rPr>
        <w:t>土壤过氧化氢酶活性</w:t>
      </w:r>
      <w:r>
        <w:rPr>
          <w:rFonts w:ascii="Times New Roman" w:hAnsi="Times New Roman"/>
          <w:color w:val="000000"/>
          <w:kern w:val="0"/>
        </w:rPr>
        <w:t>按下列公式计算：</w:t>
      </w:r>
      <w:r>
        <w:rPr>
          <w:rFonts w:ascii="Times New Roman" w:hAnsi="Times New Roman"/>
          <w:color w:val="000000"/>
          <w:kern w:val="0"/>
          <w:lang w:val="pt-BR"/>
        </w:rPr>
        <w:t xml:space="preserve"> </w:t>
      </w:r>
    </w:p>
    <w:p>
      <w:pPr>
        <w:spacing w:line="240" w:lineRule="auto"/>
        <w:jc w:val="center"/>
        <w:rPr>
          <w:rFonts w:ascii="Times New Roman" w:hAnsi="Times New Roman"/>
          <w:color w:val="000000"/>
          <w:kern w:val="0"/>
          <w:lang w:val="pt-BR"/>
        </w:rPr>
      </w:pPr>
      <w:r>
        <w:rPr>
          <w:rFonts w:ascii="Times New Roman" w:hAnsi="Times New Roman"/>
          <w:color w:val="000000"/>
          <w:kern w:val="0"/>
          <w:position w:val="-22"/>
          <w:lang w:val="pt-BR"/>
        </w:rPr>
        <w:object>
          <v:shape id="_x0000_i1028" o:spt="75" type="#_x0000_t75" style="height:27.7pt;width:70.05pt;" o:ole="t" filled="f" o:preferrelative="t" stroked="f" coordsize="21600,21600">
            <v:path/>
            <v:fill on="f" focussize="0,0"/>
            <v:stroke on="f" joinstyle="miter"/>
            <v:imagedata r:id="rId20" o:title=""/>
            <o:lock v:ext="edit" aspectratio="t"/>
            <w10:wrap type="none"/>
            <w10:anchorlock/>
          </v:shape>
          <o:OLEObject Type="Embed" ProgID="Equation.DSMT4" ShapeID="_x0000_i1028" DrawAspect="Content" ObjectID="_1468075728" r:id="rId19">
            <o:LockedField>false</o:LockedField>
          </o:OLEObject>
        </w:object>
      </w:r>
    </w:p>
    <w:p>
      <w:pPr>
        <w:spacing w:line="240" w:lineRule="auto"/>
        <w:ind w:firstLine="424" w:firstLineChars="202"/>
        <w:rPr>
          <w:rFonts w:ascii="Times New Roman" w:hAnsi="Times New Roman"/>
          <w:iCs/>
          <w:color w:val="000000"/>
          <w:kern w:val="0"/>
        </w:rPr>
      </w:pPr>
      <w:r>
        <w:rPr>
          <w:rFonts w:ascii="Times New Roman" w:hAnsi="Times New Roman"/>
          <w:iCs/>
          <w:color w:val="000000"/>
          <w:kern w:val="0"/>
        </w:rPr>
        <w:t>式中：</w:t>
      </w:r>
    </w:p>
    <w:p>
      <w:pPr>
        <w:spacing w:line="240" w:lineRule="auto"/>
        <w:ind w:firstLine="424" w:firstLineChars="202"/>
        <w:rPr>
          <w:rFonts w:ascii="Times New Roman" w:hAnsi="Times New Roman"/>
          <w:iCs/>
          <w:color w:val="000000"/>
          <w:kern w:val="0"/>
        </w:rPr>
      </w:pPr>
      <w:r>
        <w:rPr>
          <w:rFonts w:ascii="Times New Roman" w:hAnsi="Times New Roman"/>
          <w:i/>
          <w:iCs/>
          <w:color w:val="000000"/>
          <w:kern w:val="0"/>
        </w:rPr>
        <w:t>U</w:t>
      </w:r>
      <w:r>
        <w:rPr>
          <w:rFonts w:ascii="Times New Roman" w:hAnsi="Times New Roman"/>
          <w:color w:val="000000"/>
          <w:kern w:val="0"/>
        </w:rPr>
        <w:t>——土壤</w:t>
      </w:r>
      <w:r>
        <w:rPr>
          <w:rFonts w:ascii="Times New Roman" w:hAnsi="Times New Roman"/>
          <w:color w:val="000000"/>
          <w:kern w:val="0"/>
          <w:lang w:val="pt-BR"/>
        </w:rPr>
        <w:t>过氧化氢酶</w:t>
      </w:r>
      <w:r>
        <w:rPr>
          <w:rFonts w:ascii="Times New Roman" w:hAnsi="Times New Roman"/>
          <w:color w:val="000000"/>
          <w:kern w:val="0"/>
        </w:rPr>
        <w:t>活性，单位为u/g</w:t>
      </w:r>
    </w:p>
    <w:p>
      <w:pPr>
        <w:spacing w:line="240" w:lineRule="auto"/>
        <w:ind w:firstLine="424" w:firstLineChars="202"/>
        <w:rPr>
          <w:rFonts w:ascii="Times New Roman" w:hAnsi="Times New Roman"/>
          <w:color w:val="000000"/>
          <w:kern w:val="0"/>
          <w:vertAlign w:val="subscript"/>
        </w:rPr>
      </w:pPr>
      <w:r>
        <w:rPr>
          <w:rFonts w:ascii="Times New Roman" w:hAnsi="Times New Roman"/>
          <w:i/>
          <w:color w:val="000000"/>
          <w:kern w:val="0"/>
        </w:rPr>
        <w:t>V</w:t>
      </w:r>
      <w:r>
        <w:rPr>
          <w:rFonts w:ascii="Times New Roman" w:hAnsi="Times New Roman"/>
          <w:color w:val="000000"/>
          <w:kern w:val="0"/>
          <w:vertAlign w:val="subscript"/>
        </w:rPr>
        <w:t>1</w:t>
      </w:r>
      <w:r>
        <w:rPr>
          <w:rFonts w:ascii="Times New Roman" w:hAnsi="Times New Roman"/>
          <w:color w:val="000000"/>
          <w:kern w:val="0"/>
        </w:rPr>
        <w:t>——土样剩余过氧化氢滴定体积，单位为毫升（mL）；</w:t>
      </w:r>
    </w:p>
    <w:p>
      <w:pPr>
        <w:spacing w:line="240" w:lineRule="auto"/>
        <w:ind w:firstLine="424" w:firstLineChars="202"/>
        <w:rPr>
          <w:rFonts w:ascii="Times New Roman" w:hAnsi="Times New Roman"/>
          <w:color w:val="000000"/>
          <w:kern w:val="0"/>
          <w:vertAlign w:val="subscript"/>
        </w:rPr>
      </w:pPr>
      <w:r>
        <w:rPr>
          <w:rFonts w:ascii="Times New Roman" w:hAnsi="Times New Roman"/>
          <w:i/>
          <w:color w:val="000000"/>
          <w:kern w:val="0"/>
        </w:rPr>
        <w:t>V</w:t>
      </w:r>
      <w:r>
        <w:rPr>
          <w:rFonts w:ascii="Times New Roman" w:hAnsi="Times New Roman"/>
          <w:color w:val="000000"/>
          <w:kern w:val="0"/>
          <w:vertAlign w:val="subscript"/>
        </w:rPr>
        <w:t>2</w:t>
      </w:r>
      <w:r>
        <w:rPr>
          <w:rFonts w:ascii="Times New Roman" w:hAnsi="Times New Roman"/>
          <w:color w:val="000000"/>
          <w:kern w:val="0"/>
        </w:rPr>
        <w:t>——无土空白剩余过氧化氢滴定体积，单位为毫升（mL）；</w:t>
      </w:r>
    </w:p>
    <w:p>
      <w:pPr>
        <w:spacing w:line="240" w:lineRule="auto"/>
        <w:ind w:firstLine="474" w:firstLineChars="226"/>
        <w:rPr>
          <w:rFonts w:ascii="Times New Roman" w:hAnsi="Times New Roman"/>
          <w:color w:val="000000"/>
          <w:kern w:val="0"/>
        </w:rPr>
      </w:pPr>
      <w:r>
        <w:rPr>
          <w:rFonts w:ascii="Times New Roman" w:hAnsi="Times New Roman"/>
          <w:i/>
          <w:iCs/>
          <w:color w:val="000000"/>
          <w:kern w:val="0"/>
        </w:rPr>
        <w:t>T</w:t>
      </w:r>
      <w:r>
        <w:rPr>
          <w:rFonts w:ascii="Times New Roman" w:hAnsi="Times New Roman"/>
          <w:color w:val="000000"/>
          <w:kern w:val="0"/>
        </w:rPr>
        <w:t>——高锰酸钾溶液</w:t>
      </w:r>
      <w:r>
        <w:rPr>
          <w:rFonts w:hint="eastAsia" w:ascii="Times New Roman" w:hAnsi="Times New Roman"/>
          <w:color w:val="000000"/>
          <w:kern w:val="0"/>
        </w:rPr>
        <w:t>浓度修正值</w:t>
      </w:r>
      <w:r>
        <w:rPr>
          <w:rFonts w:ascii="Times New Roman" w:hAnsi="Times New Roman"/>
          <w:color w:val="000000"/>
          <w:kern w:val="0"/>
        </w:rPr>
        <w:t>，标定的</w:t>
      </w:r>
      <w:r>
        <w:rPr>
          <w:rFonts w:ascii="Times New Roman" w:hAnsi="Times New Roman"/>
          <w:color w:val="000000"/>
          <w:kern w:val="0"/>
          <w:lang w:val="pt-BR"/>
        </w:rPr>
        <w:t>KMnO</w:t>
      </w:r>
      <w:r>
        <w:rPr>
          <w:rFonts w:ascii="Times New Roman" w:hAnsi="Times New Roman"/>
          <w:color w:val="000000"/>
          <w:kern w:val="0"/>
          <w:vertAlign w:val="subscript"/>
          <w:lang w:val="pt-BR"/>
        </w:rPr>
        <w:t>4</w:t>
      </w:r>
      <w:r>
        <w:rPr>
          <w:rFonts w:ascii="Times New Roman" w:hAnsi="Times New Roman"/>
          <w:color w:val="000000"/>
          <w:kern w:val="0"/>
          <w:lang w:val="pt-BR"/>
        </w:rPr>
        <w:t>浓度</w:t>
      </w:r>
      <w:r>
        <w:rPr>
          <w:rFonts w:ascii="Times New Roman" w:hAnsi="Times New Roman"/>
          <w:color w:val="000000"/>
          <w:kern w:val="0"/>
        </w:rPr>
        <w:t>/0.02</w:t>
      </w:r>
      <w:r>
        <w:rPr>
          <w:rFonts w:ascii="Times New Roman" w:hAnsi="Times New Roman" w:eastAsia="MS Mincho"/>
          <w:color w:val="000000"/>
          <w:kern w:val="0"/>
        </w:rPr>
        <w:t> </w:t>
      </w:r>
      <w:r>
        <w:rPr>
          <w:rFonts w:ascii="Times New Roman" w:hAnsi="Times New Roman"/>
          <w:color w:val="000000"/>
          <w:kern w:val="0"/>
        </w:rPr>
        <w:t>mol/L</w:t>
      </w:r>
      <w:r>
        <w:rPr>
          <w:rFonts w:hint="eastAsia" w:ascii="Times New Roman" w:hAnsi="Times New Roman"/>
          <w:color w:val="000000"/>
          <w:kern w:val="0"/>
        </w:rPr>
        <w:t>；</w:t>
      </w:r>
    </w:p>
    <w:p>
      <w:pPr>
        <w:spacing w:line="240" w:lineRule="auto"/>
        <w:ind w:firstLine="462" w:firstLineChars="220"/>
        <w:rPr>
          <w:rFonts w:ascii="Times New Roman" w:hAnsi="Times New Roman"/>
          <w:color w:val="000000"/>
          <w:kern w:val="0"/>
        </w:rPr>
      </w:pPr>
      <w:r>
        <w:rPr>
          <w:rFonts w:ascii="Times New Roman" w:hAnsi="Times New Roman"/>
          <w:i/>
          <w:iCs/>
          <w:color w:val="000000"/>
          <w:kern w:val="0"/>
        </w:rPr>
        <w:t>m</w:t>
      </w:r>
      <w:r>
        <w:rPr>
          <w:rFonts w:ascii="Times New Roman" w:hAnsi="Times New Roman"/>
          <w:color w:val="000000"/>
          <w:kern w:val="0"/>
        </w:rPr>
        <w:t>——风干土样质量，单位为克（g）。</w:t>
      </w:r>
    </w:p>
    <w:p>
      <w:pPr>
        <w:spacing w:line="240" w:lineRule="auto"/>
        <w:ind w:firstLine="420"/>
        <w:rPr>
          <w:rFonts w:ascii="Times New Roman" w:hAnsi="Times New Roman"/>
          <w:color w:val="000000"/>
          <w:kern w:val="0"/>
        </w:rPr>
      </w:pPr>
      <w:r>
        <w:rPr>
          <w:rFonts w:hint="eastAsia" w:ascii="Times New Roman" w:hAnsi="Times New Roman"/>
          <w:color w:val="000000"/>
          <w:kern w:val="0"/>
        </w:rPr>
        <w:t>测定结果用两次平行测定的算术平均值表示，所得结果应保留两位小数。</w:t>
      </w:r>
    </w:p>
    <w:p>
      <w:pPr>
        <w:pStyle w:val="98"/>
        <w:numPr>
          <w:ilvl w:val="1"/>
          <w:numId w:val="32"/>
        </w:numPr>
        <w:spacing w:before="156" w:after="156"/>
        <w:rPr>
          <w:rFonts w:ascii="Times New Roman"/>
          <w:color w:val="000000"/>
          <w:kern w:val="0"/>
        </w:rPr>
      </w:pPr>
      <w:r>
        <w:rPr>
          <w:rFonts w:ascii="Times New Roman"/>
          <w:bCs/>
          <w:color w:val="000000"/>
          <w:kern w:val="0"/>
          <w:szCs w:val="21"/>
        </w:rPr>
        <w:t>重复性</w:t>
      </w:r>
    </w:p>
    <w:p>
      <w:pPr>
        <w:pStyle w:val="249"/>
        <w:rPr>
          <w:rFonts w:ascii="Times New Roman"/>
          <w:b/>
          <w:color w:val="000000"/>
          <w:szCs w:val="21"/>
        </w:rPr>
      </w:pPr>
      <w:r>
        <w:rPr>
          <w:rFonts w:hint="eastAsia" w:ascii="Times New Roman"/>
          <w:color w:val="000000"/>
        </w:rPr>
        <w:t>在重复性条件下，获得的两次独立测试结果的绝对差值不得超过</w:t>
      </w:r>
      <w:r>
        <w:rPr>
          <w:rFonts w:ascii="Times New Roman"/>
          <w:color w:val="000000"/>
        </w:rPr>
        <w:t>算术平均值</w:t>
      </w:r>
      <w:r>
        <w:rPr>
          <w:rFonts w:hint="eastAsia" w:ascii="Times New Roman"/>
          <w:color w:val="000000"/>
        </w:rPr>
        <w:t>的2</w:t>
      </w:r>
      <w:r>
        <w:rPr>
          <w:rFonts w:ascii="Times New Roman"/>
          <w:color w:val="000000"/>
        </w:rPr>
        <w:t>0</w:t>
      </w:r>
      <w:r>
        <w:rPr>
          <w:rFonts w:hint="eastAsia" w:ascii="Times New Roman"/>
          <w:color w:val="000000"/>
        </w:rPr>
        <w:t>%。</w:t>
      </w:r>
      <w:r>
        <w:rPr>
          <w:rFonts w:ascii="Times New Roman"/>
          <w:color w:val="000000"/>
          <w:szCs w:val="21"/>
          <w:lang w:val="pt-BR"/>
        </w:rPr>
        <w:br w:type="page"/>
      </w:r>
    </w:p>
    <w:p>
      <w:pPr>
        <w:pStyle w:val="263"/>
        <w:keepNext w:val="0"/>
        <w:numPr>
          <w:ilvl w:val="0"/>
          <w:numId w:val="32"/>
        </w:numPr>
        <w:spacing w:before="0" w:after="0"/>
        <w:rPr>
          <w:rFonts w:ascii="Times New Roman"/>
          <w:color w:val="000000"/>
        </w:rPr>
      </w:pPr>
    </w:p>
    <w:p>
      <w:pPr>
        <w:pStyle w:val="263"/>
        <w:keepNext w:val="0"/>
        <w:spacing w:before="0" w:after="0"/>
        <w:rPr>
          <w:rFonts w:ascii="Times New Roman"/>
          <w:b/>
          <w:color w:val="000000"/>
          <w:szCs w:val="21"/>
        </w:rPr>
      </w:pPr>
      <w:r>
        <w:rPr>
          <w:rFonts w:ascii="Times New Roman"/>
          <w:color w:val="000000"/>
        </w:rPr>
        <w:t>(规范性）</w:t>
      </w:r>
    </w:p>
    <w:p>
      <w:pPr>
        <w:pStyle w:val="263"/>
        <w:keepNext w:val="0"/>
        <w:spacing w:before="0" w:after="0"/>
        <w:rPr>
          <w:rFonts w:ascii="Times New Roman"/>
          <w:bCs/>
          <w:color w:val="000000"/>
          <w:szCs w:val="21"/>
        </w:rPr>
      </w:pPr>
      <w:r>
        <w:rPr>
          <w:rFonts w:ascii="Times New Roman"/>
          <w:bCs/>
          <w:color w:val="000000"/>
          <w:szCs w:val="21"/>
        </w:rPr>
        <w:t>土壤蔗糖酶活性的测定  3,5- 二硝基水杨酸比色法</w:t>
      </w:r>
    </w:p>
    <w:p>
      <w:pPr>
        <w:pStyle w:val="98"/>
        <w:numPr>
          <w:ilvl w:val="1"/>
          <w:numId w:val="32"/>
        </w:numPr>
        <w:spacing w:before="156" w:after="156"/>
        <w:rPr>
          <w:rFonts w:ascii="Times New Roman"/>
          <w:bCs/>
          <w:color w:val="000000"/>
          <w:kern w:val="0"/>
          <w:szCs w:val="21"/>
        </w:rPr>
      </w:pPr>
      <w:r>
        <w:rPr>
          <w:rFonts w:ascii="Times New Roman"/>
          <w:bCs/>
          <w:color w:val="000000"/>
          <w:kern w:val="0"/>
          <w:szCs w:val="21"/>
        </w:rPr>
        <w:t>范围</w:t>
      </w:r>
    </w:p>
    <w:p>
      <w:pPr>
        <w:pStyle w:val="263"/>
        <w:keepNext w:val="0"/>
        <w:tabs>
          <w:tab w:val="left" w:pos="1140"/>
        </w:tabs>
        <w:spacing w:before="0" w:after="0"/>
        <w:ind w:firstLine="420" w:firstLineChars="200"/>
        <w:jc w:val="left"/>
        <w:rPr>
          <w:rFonts w:ascii="宋体" w:hAnsi="宋体" w:eastAsia="宋体"/>
          <w:color w:val="000000"/>
          <w:szCs w:val="21"/>
        </w:rPr>
      </w:pPr>
      <w:r>
        <w:rPr>
          <w:rFonts w:ascii="Times New Roman" w:eastAsia="宋体"/>
          <w:color w:val="000000"/>
        </w:rPr>
        <w:t>本方法规定了土</w:t>
      </w:r>
      <w:r>
        <w:rPr>
          <w:rFonts w:ascii="宋体" w:hAnsi="宋体" w:eastAsia="宋体"/>
          <w:color w:val="000000"/>
        </w:rPr>
        <w:t>壤中</w:t>
      </w:r>
      <w:r>
        <w:rPr>
          <w:rFonts w:ascii="宋体" w:hAnsi="宋体" w:eastAsia="宋体"/>
          <w:color w:val="000000"/>
          <w:szCs w:val="21"/>
        </w:rPr>
        <w:t>蔗糖酶</w:t>
      </w:r>
      <w:r>
        <w:rPr>
          <w:rFonts w:ascii="宋体" w:hAnsi="宋体" w:eastAsia="宋体"/>
          <w:color w:val="000000"/>
        </w:rPr>
        <w:t>活性的测定方法。</w:t>
      </w:r>
    </w:p>
    <w:p>
      <w:pPr>
        <w:pStyle w:val="263"/>
        <w:keepNext w:val="0"/>
        <w:tabs>
          <w:tab w:val="left" w:pos="1140"/>
        </w:tabs>
        <w:spacing w:before="0" w:after="0"/>
        <w:ind w:firstLine="420" w:firstLineChars="200"/>
        <w:jc w:val="left"/>
        <w:rPr>
          <w:rFonts w:ascii="Times New Roman" w:eastAsia="宋体"/>
          <w:color w:val="000000"/>
        </w:rPr>
      </w:pPr>
      <w:r>
        <w:rPr>
          <w:rFonts w:ascii="宋体" w:hAnsi="宋体" w:eastAsia="宋体"/>
          <w:color w:val="000000"/>
        </w:rPr>
        <w:t>本方法适用于土壤中</w:t>
      </w:r>
      <w:r>
        <w:rPr>
          <w:rFonts w:ascii="宋体" w:hAnsi="宋体" w:eastAsia="宋体"/>
          <w:color w:val="000000"/>
          <w:szCs w:val="21"/>
        </w:rPr>
        <w:t>蔗糖酶</w:t>
      </w:r>
      <w:r>
        <w:rPr>
          <w:rFonts w:ascii="宋体" w:hAnsi="宋体" w:eastAsia="宋体"/>
          <w:color w:val="000000"/>
        </w:rPr>
        <w:t>活性</w:t>
      </w:r>
      <w:r>
        <w:rPr>
          <w:rFonts w:ascii="Times New Roman" w:eastAsia="宋体"/>
          <w:color w:val="000000"/>
        </w:rPr>
        <w:t>的测定。</w:t>
      </w:r>
    </w:p>
    <w:p>
      <w:pPr>
        <w:pStyle w:val="98"/>
        <w:numPr>
          <w:ilvl w:val="1"/>
          <w:numId w:val="32"/>
        </w:numPr>
        <w:spacing w:before="156" w:after="156"/>
        <w:rPr>
          <w:rFonts w:ascii="Times New Roman"/>
          <w:color w:val="000000"/>
          <w:kern w:val="0"/>
          <w:szCs w:val="21"/>
        </w:rPr>
      </w:pPr>
      <w:r>
        <w:rPr>
          <w:rFonts w:ascii="Times New Roman"/>
          <w:color w:val="000000"/>
          <w:kern w:val="0"/>
          <w:szCs w:val="21"/>
        </w:rPr>
        <w:t>原理 </w:t>
      </w:r>
    </w:p>
    <w:p>
      <w:pPr>
        <w:ind w:firstLine="420" w:firstLineChars="200"/>
        <w:rPr>
          <w:rFonts w:ascii="Times New Roman" w:hAnsi="Times New Roman"/>
          <w:kern w:val="0"/>
        </w:rPr>
      </w:pPr>
      <w:r>
        <w:rPr>
          <w:rFonts w:ascii="Times New Roman" w:hAnsi="Times New Roman"/>
          <w:kern w:val="0"/>
        </w:rPr>
        <w:t>蔗糖酶酶解蔗糖所生成的还原糖与 3,5- 二硝基水杨酸反应而生成橙色的3-氨基-5-硝基水杨酸，其颜色深度与还原糖含量相关，因而可用测定还原糖含量来表示蔗糖酶的活性。土壤蔗糖酶活性以1 g干土24 h生成1mg葡萄糖为1个酶活力单位，单位以u/g表示。 </w:t>
      </w:r>
    </w:p>
    <w:p>
      <w:pPr>
        <w:pStyle w:val="98"/>
        <w:numPr>
          <w:ilvl w:val="1"/>
          <w:numId w:val="32"/>
        </w:numPr>
        <w:spacing w:before="156" w:after="156"/>
        <w:rPr>
          <w:rFonts w:ascii="Times New Roman"/>
          <w:bCs/>
          <w:color w:val="000000"/>
          <w:kern w:val="0"/>
          <w:szCs w:val="21"/>
        </w:rPr>
      </w:pPr>
      <w:r>
        <w:rPr>
          <w:rFonts w:ascii="Times New Roman"/>
          <w:bCs/>
          <w:color w:val="000000"/>
          <w:kern w:val="0"/>
          <w:szCs w:val="21"/>
        </w:rPr>
        <w:t>试剂和溶液配制</w:t>
      </w:r>
    </w:p>
    <w:p>
      <w:pPr>
        <w:ind w:firstLine="420" w:firstLineChars="200"/>
        <w:rPr>
          <w:rFonts w:ascii="Times New Roman" w:hAnsi="Times New Roman"/>
          <w:color w:val="000000"/>
          <w:kern w:val="0"/>
        </w:rPr>
      </w:pPr>
      <w:r>
        <w:rPr>
          <w:rFonts w:ascii="Times New Roman" w:hAnsi="Times New Roman"/>
          <w:color w:val="000000"/>
          <w:kern w:val="0"/>
        </w:rPr>
        <w:t>除非另有说明，在分析中仅使用确认为分析纯的试剂和蒸馏水或去离子水或相当纯度的水。</w:t>
      </w:r>
    </w:p>
    <w:p>
      <w:pPr>
        <w:pStyle w:val="232"/>
        <w:numPr>
          <w:ilvl w:val="2"/>
          <w:numId w:val="32"/>
        </w:numPr>
        <w:rPr>
          <w:rFonts w:hint="eastAsia"/>
        </w:rPr>
      </w:pPr>
      <w:r>
        <w:t>甲苯。</w:t>
      </w:r>
    </w:p>
    <w:p>
      <w:pPr>
        <w:pStyle w:val="232"/>
        <w:numPr>
          <w:ilvl w:val="2"/>
          <w:numId w:val="32"/>
        </w:numPr>
        <w:rPr>
          <w:rFonts w:hint="eastAsia"/>
        </w:rPr>
      </w:pPr>
      <w:r>
        <w:rPr>
          <w:rFonts w:ascii="Times New Roman"/>
          <w:kern w:val="0"/>
        </w:rPr>
        <w:t>蔗糖溶液（8%）：称取蔗糖（C</w:t>
      </w:r>
      <w:r>
        <w:rPr>
          <w:rFonts w:ascii="Times New Roman"/>
          <w:kern w:val="0"/>
          <w:vertAlign w:val="subscript"/>
        </w:rPr>
        <w:t>12</w:t>
      </w:r>
      <w:r>
        <w:rPr>
          <w:rFonts w:ascii="Times New Roman"/>
          <w:kern w:val="0"/>
        </w:rPr>
        <w:t>H</w:t>
      </w:r>
      <w:r>
        <w:rPr>
          <w:rFonts w:ascii="Times New Roman"/>
          <w:kern w:val="0"/>
          <w:vertAlign w:val="subscript"/>
        </w:rPr>
        <w:t>22</w:t>
      </w:r>
      <w:r>
        <w:rPr>
          <w:rFonts w:ascii="Times New Roman"/>
          <w:kern w:val="0"/>
        </w:rPr>
        <w:t>O</w:t>
      </w:r>
      <w:r>
        <w:rPr>
          <w:rFonts w:ascii="Times New Roman"/>
          <w:kern w:val="0"/>
          <w:vertAlign w:val="subscript"/>
        </w:rPr>
        <w:t>11</w:t>
      </w:r>
      <w:r>
        <w:rPr>
          <w:rFonts w:ascii="Times New Roman"/>
          <w:kern w:val="0"/>
        </w:rPr>
        <w:t>）8.0</w:t>
      </w:r>
      <w:r>
        <w:rPr>
          <w:rFonts w:ascii="Times New Roman" w:eastAsia="MS Mincho"/>
          <w:kern w:val="0"/>
        </w:rPr>
        <w:t> </w:t>
      </w:r>
      <w:r>
        <w:rPr>
          <w:rFonts w:ascii="Times New Roman"/>
          <w:kern w:val="0"/>
        </w:rPr>
        <w:t>g，加水溶解定容至100</w:t>
      </w:r>
      <w:r>
        <w:rPr>
          <w:rFonts w:ascii="Times New Roman" w:eastAsia="MS Mincho"/>
          <w:kern w:val="0"/>
        </w:rPr>
        <w:t> </w:t>
      </w:r>
      <w:r>
        <w:rPr>
          <w:rFonts w:ascii="Times New Roman"/>
          <w:kern w:val="0"/>
        </w:rPr>
        <w:t>mL。</w:t>
      </w:r>
    </w:p>
    <w:p>
      <w:pPr>
        <w:pStyle w:val="232"/>
        <w:numPr>
          <w:ilvl w:val="2"/>
          <w:numId w:val="32"/>
        </w:numPr>
        <w:rPr>
          <w:rFonts w:hint="eastAsia"/>
        </w:rPr>
      </w:pPr>
      <w:r>
        <w:rPr>
          <w:rFonts w:ascii="Times New Roman"/>
          <w:kern w:val="0"/>
        </w:rPr>
        <w:t>磷酸氢二钠（0.07</w:t>
      </w:r>
      <w:r>
        <w:rPr>
          <w:rFonts w:ascii="Times New Roman" w:eastAsia="MS Mincho"/>
          <w:kern w:val="0"/>
        </w:rPr>
        <w:t> </w:t>
      </w:r>
      <w:r>
        <w:rPr>
          <w:rFonts w:ascii="Times New Roman"/>
          <w:kern w:val="0"/>
        </w:rPr>
        <w:t>mol/L）：称取磷酸氢二钠（Na</w:t>
      </w:r>
      <w:r>
        <w:rPr>
          <w:rFonts w:ascii="Times New Roman"/>
          <w:kern w:val="0"/>
          <w:vertAlign w:val="subscript"/>
        </w:rPr>
        <w:t>2</w:t>
      </w:r>
      <w:r>
        <w:rPr>
          <w:rFonts w:ascii="Times New Roman"/>
          <w:kern w:val="0"/>
        </w:rPr>
        <w:t>HPO</w:t>
      </w:r>
      <w:r>
        <w:rPr>
          <w:rFonts w:ascii="Times New Roman"/>
          <w:kern w:val="0"/>
          <w:vertAlign w:val="subscript"/>
        </w:rPr>
        <w:t>4</w:t>
      </w:r>
      <w:r>
        <w:rPr>
          <w:rFonts w:ascii="Times New Roman"/>
          <w:kern w:val="0"/>
        </w:rPr>
        <w:t>·2H</w:t>
      </w:r>
      <w:r>
        <w:rPr>
          <w:rFonts w:ascii="Times New Roman"/>
          <w:kern w:val="0"/>
          <w:vertAlign w:val="subscript"/>
        </w:rPr>
        <w:t>2</w:t>
      </w:r>
      <w:r>
        <w:rPr>
          <w:rFonts w:ascii="Times New Roman"/>
          <w:kern w:val="0"/>
        </w:rPr>
        <w:t>O）11.876</w:t>
      </w:r>
      <w:r>
        <w:rPr>
          <w:rFonts w:ascii="Times New Roman" w:eastAsia="MS Mincho"/>
          <w:kern w:val="0"/>
        </w:rPr>
        <w:t> </w:t>
      </w:r>
      <w:r>
        <w:rPr>
          <w:rFonts w:ascii="Times New Roman"/>
          <w:kern w:val="0"/>
        </w:rPr>
        <w:t>g ，加水溶解定容至1</w:t>
      </w:r>
      <w:r>
        <w:rPr>
          <w:rFonts w:ascii="Times New Roman" w:eastAsia="MS Mincho"/>
          <w:color w:val="000000"/>
          <w:kern w:val="0"/>
        </w:rPr>
        <w:t> </w:t>
      </w:r>
      <w:r>
        <w:rPr>
          <w:rFonts w:ascii="Times New Roman"/>
          <w:kern w:val="0"/>
        </w:rPr>
        <w:t>000</w:t>
      </w:r>
      <w:r>
        <w:rPr>
          <w:rFonts w:ascii="Times New Roman" w:eastAsia="MS Mincho"/>
          <w:kern w:val="0"/>
        </w:rPr>
        <w:t> </w:t>
      </w:r>
      <w:r>
        <w:rPr>
          <w:rFonts w:ascii="Times New Roman"/>
          <w:kern w:val="0"/>
        </w:rPr>
        <w:t>mL。</w:t>
      </w:r>
    </w:p>
    <w:p>
      <w:pPr>
        <w:pStyle w:val="232"/>
        <w:numPr>
          <w:ilvl w:val="2"/>
          <w:numId w:val="32"/>
        </w:numPr>
        <w:rPr>
          <w:rFonts w:hint="eastAsia"/>
        </w:rPr>
      </w:pPr>
      <w:r>
        <w:rPr>
          <w:rFonts w:ascii="Times New Roman"/>
          <w:kern w:val="0"/>
        </w:rPr>
        <w:t>磷酸二氢钾（0.07</w:t>
      </w:r>
      <w:r>
        <w:rPr>
          <w:rFonts w:ascii="Times New Roman" w:eastAsia="MS Mincho"/>
          <w:kern w:val="0"/>
        </w:rPr>
        <w:t> </w:t>
      </w:r>
      <w:r>
        <w:rPr>
          <w:rFonts w:ascii="Times New Roman"/>
          <w:kern w:val="0"/>
        </w:rPr>
        <w:t>mol/L）：称取磷酸二氢钾（KH</w:t>
      </w:r>
      <w:r>
        <w:rPr>
          <w:rFonts w:ascii="Times New Roman"/>
          <w:kern w:val="0"/>
          <w:vertAlign w:val="subscript"/>
        </w:rPr>
        <w:t>2</w:t>
      </w:r>
      <w:r>
        <w:rPr>
          <w:rFonts w:ascii="Times New Roman"/>
          <w:kern w:val="0"/>
        </w:rPr>
        <w:t>PO</w:t>
      </w:r>
      <w:r>
        <w:rPr>
          <w:rFonts w:ascii="Times New Roman"/>
          <w:kern w:val="0"/>
          <w:vertAlign w:val="subscript"/>
        </w:rPr>
        <w:t>4</w:t>
      </w:r>
      <w:r>
        <w:rPr>
          <w:rFonts w:ascii="Times New Roman"/>
          <w:kern w:val="0"/>
        </w:rPr>
        <w:t>）9.078</w:t>
      </w:r>
      <w:r>
        <w:rPr>
          <w:rFonts w:ascii="Times New Roman" w:eastAsia="MS Mincho"/>
          <w:kern w:val="0"/>
        </w:rPr>
        <w:t> </w:t>
      </w:r>
      <w:r>
        <w:rPr>
          <w:rFonts w:ascii="Times New Roman"/>
          <w:kern w:val="0"/>
        </w:rPr>
        <w:t>g ，加水溶解定容至1</w:t>
      </w:r>
      <w:r>
        <w:rPr>
          <w:rFonts w:ascii="Times New Roman" w:eastAsia="MS Mincho"/>
          <w:color w:val="000000"/>
          <w:kern w:val="0"/>
        </w:rPr>
        <w:t> </w:t>
      </w:r>
      <w:r>
        <w:rPr>
          <w:rFonts w:ascii="Times New Roman"/>
          <w:kern w:val="0"/>
        </w:rPr>
        <w:t>000</w:t>
      </w:r>
      <w:r>
        <w:rPr>
          <w:rFonts w:ascii="Times New Roman" w:eastAsia="MS Mincho"/>
          <w:kern w:val="0"/>
        </w:rPr>
        <w:t> </w:t>
      </w:r>
      <w:r>
        <w:rPr>
          <w:rFonts w:ascii="Times New Roman"/>
          <w:kern w:val="0"/>
        </w:rPr>
        <w:t>mL。</w:t>
      </w:r>
    </w:p>
    <w:p>
      <w:pPr>
        <w:pStyle w:val="232"/>
        <w:numPr>
          <w:ilvl w:val="2"/>
          <w:numId w:val="32"/>
        </w:numPr>
        <w:rPr>
          <w:rFonts w:hint="eastAsia"/>
        </w:rPr>
      </w:pPr>
      <w:r>
        <w:rPr>
          <w:rFonts w:ascii="Times New Roman"/>
          <w:kern w:val="0"/>
        </w:rPr>
        <w:t>磷酸缓冲液（pH5.5）：取0.07</w:t>
      </w:r>
      <w:r>
        <w:rPr>
          <w:rFonts w:ascii="Times New Roman" w:eastAsia="MS Mincho"/>
          <w:kern w:val="0"/>
        </w:rPr>
        <w:t> </w:t>
      </w:r>
      <w:r>
        <w:rPr>
          <w:rFonts w:ascii="Times New Roman"/>
          <w:kern w:val="0"/>
        </w:rPr>
        <w:t>mol/L磷酸氢二钠（C.3.3）0.5</w:t>
      </w:r>
      <w:r>
        <w:rPr>
          <w:rFonts w:ascii="Times New Roman" w:eastAsia="MS Mincho"/>
          <w:kern w:val="0"/>
        </w:rPr>
        <w:t> </w:t>
      </w:r>
      <w:r>
        <w:rPr>
          <w:rFonts w:ascii="Times New Roman"/>
          <w:kern w:val="0"/>
        </w:rPr>
        <w:t>mL，然后加入0.07</w:t>
      </w:r>
      <w:r>
        <w:rPr>
          <w:rFonts w:ascii="Times New Roman" w:eastAsia="MS Mincho"/>
          <w:kern w:val="0"/>
        </w:rPr>
        <w:t> </w:t>
      </w:r>
      <w:r>
        <w:rPr>
          <w:rFonts w:ascii="Times New Roman"/>
          <w:kern w:val="0"/>
        </w:rPr>
        <w:t>mol/L磷酸二氢钾（C.3.4）9.5 mL，混合均匀。</w:t>
      </w:r>
    </w:p>
    <w:p>
      <w:pPr>
        <w:pStyle w:val="232"/>
        <w:numPr>
          <w:ilvl w:val="2"/>
          <w:numId w:val="32"/>
        </w:numPr>
      </w:pPr>
      <w:r>
        <w:rPr>
          <w:rFonts w:ascii="Times New Roman"/>
          <w:kern w:val="0"/>
        </w:rPr>
        <w:t>葡萄糖标准溶液（1.0</w:t>
      </w:r>
      <w:r>
        <w:rPr>
          <w:rFonts w:ascii="Times New Roman" w:eastAsia="MS Mincho"/>
          <w:kern w:val="0"/>
        </w:rPr>
        <w:t> </w:t>
      </w:r>
      <w:r>
        <w:rPr>
          <w:rFonts w:ascii="Times New Roman"/>
          <w:kern w:val="0"/>
        </w:rPr>
        <w:t>mg/mL）  </w:t>
      </w:r>
    </w:p>
    <w:p>
      <w:pPr>
        <w:spacing w:line="240" w:lineRule="auto"/>
        <w:ind w:firstLine="420" w:firstLineChars="200"/>
        <w:rPr>
          <w:rFonts w:ascii="Times New Roman" w:hAnsi="Times New Roman"/>
          <w:kern w:val="0"/>
        </w:rPr>
      </w:pPr>
      <w:r>
        <w:rPr>
          <w:rFonts w:ascii="Times New Roman" w:hAnsi="Times New Roman"/>
          <w:kern w:val="0"/>
        </w:rPr>
        <w:t>称取80℃干燥至恒重的葡萄糖0.1</w:t>
      </w:r>
      <w:r>
        <w:rPr>
          <w:rFonts w:ascii="Times New Roman" w:hAnsi="Times New Roman" w:eastAsia="MS Mincho"/>
          <w:kern w:val="0"/>
        </w:rPr>
        <w:t> </w:t>
      </w:r>
      <w:r>
        <w:rPr>
          <w:rFonts w:ascii="Times New Roman" w:hAnsi="Times New Roman"/>
          <w:kern w:val="0"/>
        </w:rPr>
        <w:t>g（精确到0.000</w:t>
      </w:r>
      <w:r>
        <w:rPr>
          <w:rFonts w:ascii="Times New Roman" w:hAnsi="Times New Roman" w:eastAsia="MS Mincho"/>
          <w:kern w:val="0"/>
        </w:rPr>
        <w:t> </w:t>
      </w:r>
      <w:r>
        <w:rPr>
          <w:rFonts w:ascii="Times New Roman" w:hAnsi="Times New Roman"/>
          <w:kern w:val="0"/>
        </w:rPr>
        <w:t>1g）于烧杯中，用水溶解后，定容至100</w:t>
      </w:r>
      <w:r>
        <w:rPr>
          <w:rFonts w:ascii="Times New Roman" w:hAnsi="Times New Roman" w:eastAsia="MS Mincho"/>
          <w:kern w:val="0"/>
        </w:rPr>
        <w:t> </w:t>
      </w:r>
      <w:r>
        <w:rPr>
          <w:rFonts w:ascii="Times New Roman" w:hAnsi="Times New Roman"/>
          <w:kern w:val="0"/>
        </w:rPr>
        <w:t>mL，摇匀后于4</w:t>
      </w:r>
      <w:r>
        <w:rPr>
          <w:rFonts w:ascii="Times New Roman" w:hAnsi="Times New Roman" w:eastAsia="MS Mincho"/>
          <w:kern w:val="0"/>
        </w:rPr>
        <w:t> </w:t>
      </w:r>
      <w:r>
        <w:rPr>
          <w:rFonts w:ascii="Times New Roman" w:hAnsi="Times New Roman"/>
          <w:kern w:val="0"/>
        </w:rPr>
        <w:t>℃冰箱中保存，保存期7 d。若该溶液出现混浊或絮状物，应重新配制。</w:t>
      </w:r>
    </w:p>
    <w:p>
      <w:pPr>
        <w:pStyle w:val="232"/>
        <w:numPr>
          <w:ilvl w:val="2"/>
          <w:numId w:val="32"/>
        </w:numPr>
        <w:rPr>
          <w:rFonts w:hint="eastAsia" w:ascii="Times New Roman"/>
          <w:kern w:val="0"/>
        </w:rPr>
      </w:pPr>
      <w:r>
        <w:rPr>
          <w:rFonts w:ascii="Times New Roman"/>
          <w:kern w:val="0"/>
        </w:rPr>
        <w:t>氢氧化钠溶液（2 mol/L）：称取8.0 g 氢氧化钠（NaOH），用水溶解后，定容至100 mL。</w:t>
      </w:r>
    </w:p>
    <w:p>
      <w:pPr>
        <w:pStyle w:val="232"/>
        <w:numPr>
          <w:ilvl w:val="2"/>
          <w:numId w:val="32"/>
        </w:numPr>
        <w:rPr>
          <w:rFonts w:ascii="Times New Roman"/>
          <w:kern w:val="0"/>
        </w:rPr>
      </w:pPr>
      <w:r>
        <w:rPr>
          <w:rFonts w:ascii="Times New Roman"/>
          <w:kern w:val="0"/>
        </w:rPr>
        <w:t>3,5-二硝基水杨酸试剂（DNS试剂）  </w:t>
      </w:r>
    </w:p>
    <w:p>
      <w:pPr>
        <w:spacing w:line="240" w:lineRule="auto"/>
        <w:ind w:firstLine="420" w:firstLineChars="200"/>
        <w:rPr>
          <w:rFonts w:ascii="Times New Roman" w:hAnsi="Times New Roman"/>
          <w:color w:val="000000"/>
          <w:kern w:val="0"/>
        </w:rPr>
      </w:pPr>
      <w:r>
        <w:rPr>
          <w:rFonts w:ascii="Times New Roman" w:hAnsi="Times New Roman"/>
          <w:kern w:val="0"/>
        </w:rPr>
        <w:t>称取6.3</w:t>
      </w:r>
      <w:r>
        <w:rPr>
          <w:rFonts w:ascii="Times New Roman" w:hAnsi="Times New Roman" w:eastAsia="MS Mincho"/>
          <w:color w:val="000000"/>
          <w:kern w:val="0"/>
        </w:rPr>
        <w:t> </w:t>
      </w:r>
      <w:r>
        <w:rPr>
          <w:rFonts w:ascii="Times New Roman" w:hAnsi="Times New Roman"/>
          <w:kern w:val="0"/>
        </w:rPr>
        <w:t>g</w:t>
      </w:r>
      <w:r>
        <w:rPr>
          <w:rFonts w:hint="eastAsia" w:ascii="Times New Roman" w:hAnsi="Times New Roman"/>
          <w:kern w:val="0"/>
        </w:rPr>
        <w:t xml:space="preserve"> </w:t>
      </w:r>
      <w:r>
        <w:rPr>
          <w:rFonts w:ascii="Times New Roman" w:hAnsi="Times New Roman"/>
          <w:kern w:val="0"/>
        </w:rPr>
        <w:t>3,5-二硝基水杨酸于500</w:t>
      </w:r>
      <w:r>
        <w:rPr>
          <w:rFonts w:ascii="Times New Roman" w:hAnsi="Times New Roman" w:eastAsia="MS Mincho"/>
          <w:color w:val="000000"/>
          <w:kern w:val="0"/>
        </w:rPr>
        <w:t> </w:t>
      </w:r>
      <w:r>
        <w:rPr>
          <w:rFonts w:ascii="Times New Roman" w:hAnsi="Times New Roman"/>
          <w:kern w:val="0"/>
        </w:rPr>
        <w:t>mL大烧杯中，用少量水溶解后，加入2</w:t>
      </w:r>
      <w:r>
        <w:rPr>
          <w:rFonts w:ascii="Times New Roman" w:hAnsi="Times New Roman" w:eastAsia="MS Mincho"/>
          <w:color w:val="000000"/>
          <w:kern w:val="0"/>
        </w:rPr>
        <w:t> </w:t>
      </w:r>
      <w:r>
        <w:rPr>
          <w:rFonts w:ascii="Times New Roman" w:hAnsi="Times New Roman"/>
          <w:kern w:val="0"/>
        </w:rPr>
        <w:t>mol/L氢氧化钠溶液（C.3.7）262</w:t>
      </w:r>
      <w:r>
        <w:rPr>
          <w:rFonts w:ascii="Times New Roman" w:hAnsi="Times New Roman" w:eastAsia="MS Mincho"/>
          <w:color w:val="000000"/>
          <w:kern w:val="0"/>
        </w:rPr>
        <w:t> </w:t>
      </w:r>
      <w:r>
        <w:rPr>
          <w:rFonts w:ascii="Times New Roman" w:hAnsi="Times New Roman"/>
          <w:kern w:val="0"/>
        </w:rPr>
        <w:t>mL，再将其倒入500</w:t>
      </w:r>
      <w:r>
        <w:rPr>
          <w:rFonts w:ascii="Times New Roman" w:hAnsi="Times New Roman" w:eastAsia="MS Mincho"/>
          <w:color w:val="000000"/>
          <w:kern w:val="0"/>
        </w:rPr>
        <w:t> </w:t>
      </w:r>
      <w:r>
        <w:rPr>
          <w:rFonts w:ascii="Times New Roman" w:hAnsi="Times New Roman"/>
          <w:kern w:val="0"/>
        </w:rPr>
        <w:t>mL 含有 185.0</w:t>
      </w:r>
      <w:r>
        <w:rPr>
          <w:rFonts w:ascii="Times New Roman" w:hAnsi="Times New Roman" w:eastAsia="MS Mincho"/>
          <w:color w:val="000000"/>
          <w:kern w:val="0"/>
        </w:rPr>
        <w:t> </w:t>
      </w:r>
      <w:r>
        <w:rPr>
          <w:rFonts w:ascii="Times New Roman" w:hAnsi="Times New Roman"/>
          <w:kern w:val="0"/>
        </w:rPr>
        <w:t>g 酒石酸钾钠（NaKC</w:t>
      </w:r>
      <w:r>
        <w:rPr>
          <w:rFonts w:ascii="Times New Roman" w:hAnsi="Times New Roman"/>
          <w:kern w:val="0"/>
          <w:vertAlign w:val="subscript"/>
        </w:rPr>
        <w:t>4</w:t>
      </w:r>
      <w:r>
        <w:rPr>
          <w:rFonts w:ascii="Times New Roman" w:hAnsi="Times New Roman"/>
          <w:kern w:val="0"/>
        </w:rPr>
        <w:t>H</w:t>
      </w:r>
      <w:r>
        <w:rPr>
          <w:rFonts w:ascii="Times New Roman" w:hAnsi="Times New Roman"/>
          <w:kern w:val="0"/>
          <w:vertAlign w:val="subscript"/>
        </w:rPr>
        <w:t>4</w:t>
      </w:r>
      <w:r>
        <w:rPr>
          <w:rFonts w:ascii="Times New Roman" w:hAnsi="Times New Roman"/>
          <w:kern w:val="0"/>
        </w:rPr>
        <w:t>O</w:t>
      </w:r>
      <w:r>
        <w:rPr>
          <w:rFonts w:ascii="Times New Roman" w:hAnsi="Times New Roman"/>
          <w:kern w:val="0"/>
          <w:vertAlign w:val="subscript"/>
        </w:rPr>
        <w:t>6</w:t>
      </w:r>
      <w:r>
        <w:rPr>
          <w:rFonts w:ascii="Times New Roman" w:hAnsi="Times New Roman"/>
          <w:kern w:val="0"/>
        </w:rPr>
        <w:t>）的热水溶液中，然后加5.0</w:t>
      </w:r>
      <w:r>
        <w:rPr>
          <w:rFonts w:ascii="Times New Roman" w:hAnsi="Times New Roman" w:eastAsia="MS Mincho"/>
          <w:color w:val="000000"/>
          <w:kern w:val="0"/>
        </w:rPr>
        <w:t> </w:t>
      </w:r>
      <w:r>
        <w:rPr>
          <w:rFonts w:ascii="Times New Roman" w:hAnsi="Times New Roman"/>
          <w:kern w:val="0"/>
        </w:rPr>
        <w:t>g结晶苯酚（C</w:t>
      </w:r>
      <w:r>
        <w:rPr>
          <w:rFonts w:ascii="Times New Roman" w:hAnsi="Times New Roman"/>
          <w:kern w:val="0"/>
          <w:vertAlign w:val="subscript"/>
        </w:rPr>
        <w:t>6</w:t>
      </w:r>
      <w:r>
        <w:rPr>
          <w:rFonts w:ascii="Times New Roman" w:hAnsi="Times New Roman"/>
          <w:kern w:val="0"/>
        </w:rPr>
        <w:t>H</w:t>
      </w:r>
      <w:r>
        <w:rPr>
          <w:rFonts w:ascii="Times New Roman" w:hAnsi="Times New Roman"/>
          <w:kern w:val="0"/>
          <w:vertAlign w:val="subscript"/>
        </w:rPr>
        <w:t>5</w:t>
      </w:r>
      <w:r>
        <w:rPr>
          <w:rFonts w:ascii="Times New Roman" w:hAnsi="Times New Roman"/>
          <w:kern w:val="0"/>
        </w:rPr>
        <w:t>OH）、5.0 g无水亚硫酸钠（Na</w:t>
      </w:r>
      <w:r>
        <w:rPr>
          <w:rFonts w:ascii="Times New Roman" w:hAnsi="Times New Roman"/>
          <w:kern w:val="0"/>
          <w:vertAlign w:val="subscript"/>
        </w:rPr>
        <w:t>2</w:t>
      </w:r>
      <w:r>
        <w:rPr>
          <w:rFonts w:ascii="Times New Roman" w:hAnsi="Times New Roman"/>
          <w:kern w:val="0"/>
        </w:rPr>
        <w:t>SO</w:t>
      </w:r>
      <w:r>
        <w:rPr>
          <w:rFonts w:ascii="Times New Roman" w:hAnsi="Times New Roman"/>
          <w:kern w:val="0"/>
          <w:vertAlign w:val="subscript"/>
        </w:rPr>
        <w:t>3</w:t>
      </w:r>
      <w:r>
        <w:rPr>
          <w:rFonts w:ascii="Times New Roman" w:hAnsi="Times New Roman"/>
          <w:kern w:val="0"/>
        </w:rPr>
        <w:t>），搅拌至溶解，冷却后用水定容1</w:t>
      </w:r>
      <w:r>
        <w:rPr>
          <w:rFonts w:ascii="Times New Roman" w:hAnsi="Times New Roman" w:eastAsia="MS Mincho"/>
          <w:color w:val="000000"/>
          <w:kern w:val="0"/>
        </w:rPr>
        <w:t> </w:t>
      </w:r>
      <w:r>
        <w:rPr>
          <w:rFonts w:ascii="Times New Roman" w:hAnsi="Times New Roman"/>
          <w:kern w:val="0"/>
        </w:rPr>
        <w:t>000</w:t>
      </w:r>
      <w:r>
        <w:rPr>
          <w:rFonts w:ascii="Times New Roman" w:hAnsi="Times New Roman" w:eastAsia="MS Mincho"/>
          <w:color w:val="000000"/>
          <w:kern w:val="0"/>
        </w:rPr>
        <w:t> </w:t>
      </w:r>
      <w:r>
        <w:rPr>
          <w:rFonts w:ascii="Times New Roman" w:hAnsi="Times New Roman"/>
          <w:kern w:val="0"/>
        </w:rPr>
        <w:t>mL。储存于棕色瓶中，室温放置7</w:t>
      </w:r>
      <w:r>
        <w:rPr>
          <w:rFonts w:ascii="Times New Roman" w:hAnsi="Times New Roman" w:eastAsia="MS Mincho"/>
          <w:color w:val="000000"/>
          <w:kern w:val="0"/>
        </w:rPr>
        <w:t> </w:t>
      </w:r>
      <w:r>
        <w:rPr>
          <w:rFonts w:ascii="Times New Roman" w:hAnsi="Times New Roman"/>
          <w:kern w:val="0"/>
        </w:rPr>
        <w:t>d后使用，有效期6个月。</w:t>
      </w:r>
    </w:p>
    <w:p>
      <w:pPr>
        <w:pStyle w:val="98"/>
        <w:numPr>
          <w:ilvl w:val="1"/>
          <w:numId w:val="32"/>
        </w:numPr>
        <w:spacing w:before="156" w:after="156"/>
        <w:rPr>
          <w:rFonts w:ascii="Times New Roman"/>
          <w:color w:val="000000"/>
          <w:kern w:val="0"/>
        </w:rPr>
      </w:pPr>
      <w:r>
        <w:rPr>
          <w:rFonts w:ascii="Times New Roman"/>
          <w:color w:val="000000"/>
          <w:kern w:val="0"/>
        </w:rPr>
        <w:t>仪器</w:t>
      </w:r>
    </w:p>
    <w:p>
      <w:pPr>
        <w:pStyle w:val="232"/>
        <w:numPr>
          <w:ilvl w:val="2"/>
          <w:numId w:val="32"/>
        </w:numPr>
        <w:rPr>
          <w:rFonts w:ascii="Times New Roman"/>
          <w:kern w:val="0"/>
          <w:lang w:val="pt-BR"/>
        </w:rPr>
      </w:pPr>
      <w:r>
        <w:rPr>
          <w:rFonts w:ascii="Times New Roman"/>
          <w:kern w:val="0"/>
          <w:lang w:val="pt-BR"/>
        </w:rPr>
        <w:t>电子天平：感量0.0001 g。</w:t>
      </w:r>
    </w:p>
    <w:p>
      <w:pPr>
        <w:pStyle w:val="232"/>
        <w:numPr>
          <w:ilvl w:val="2"/>
          <w:numId w:val="32"/>
        </w:numPr>
        <w:rPr>
          <w:rFonts w:ascii="Times New Roman"/>
          <w:kern w:val="0"/>
          <w:lang w:val="pt-BR"/>
        </w:rPr>
      </w:pPr>
      <w:r>
        <w:rPr>
          <w:rFonts w:ascii="Times New Roman"/>
          <w:kern w:val="0"/>
          <w:lang w:val="pt-BR"/>
        </w:rPr>
        <w:t>紫外可见分光光度计。</w:t>
      </w:r>
    </w:p>
    <w:p>
      <w:pPr>
        <w:pStyle w:val="98"/>
        <w:numPr>
          <w:ilvl w:val="1"/>
          <w:numId w:val="32"/>
        </w:numPr>
        <w:spacing w:before="156" w:after="156"/>
        <w:rPr>
          <w:rFonts w:ascii="Times New Roman"/>
          <w:color w:val="000000"/>
          <w:kern w:val="0"/>
        </w:rPr>
      </w:pPr>
      <w:r>
        <w:rPr>
          <w:rFonts w:ascii="Times New Roman"/>
          <w:color w:val="000000"/>
          <w:kern w:val="0"/>
        </w:rPr>
        <w:t>样品采集与制备</w:t>
      </w:r>
    </w:p>
    <w:p>
      <w:pPr>
        <w:pStyle w:val="249"/>
        <w:rPr>
          <w:rFonts w:ascii="Times New Roman"/>
          <w:color w:val="000000"/>
        </w:rPr>
      </w:pPr>
      <w:r>
        <w:rPr>
          <w:rFonts w:ascii="Times New Roman"/>
          <w:color w:val="000000"/>
        </w:rPr>
        <w:t>按照</w:t>
      </w:r>
      <w:r>
        <w:rPr>
          <w:rFonts w:ascii="Times New Roman"/>
          <w:color w:val="000000"/>
          <w:szCs w:val="21"/>
        </w:rPr>
        <w:t>NY/T 1121.1规定采集土壤样品、制备试样，试样粉碎粒度应通过1</w:t>
      </w:r>
      <w:r>
        <w:rPr>
          <w:rFonts w:ascii="Times New Roman"/>
          <w:color w:val="000000"/>
        </w:rPr>
        <w:t> </w:t>
      </w:r>
      <w:r>
        <w:rPr>
          <w:rFonts w:ascii="Times New Roman"/>
          <w:color w:val="000000"/>
          <w:szCs w:val="21"/>
        </w:rPr>
        <w:t>mm分析筛。</w:t>
      </w:r>
    </w:p>
    <w:p>
      <w:pPr>
        <w:pStyle w:val="98"/>
        <w:numPr>
          <w:ilvl w:val="1"/>
          <w:numId w:val="32"/>
        </w:numPr>
        <w:spacing w:before="156" w:after="156"/>
        <w:rPr>
          <w:rFonts w:ascii="Times New Roman"/>
          <w:color w:val="000000"/>
          <w:kern w:val="0"/>
          <w:szCs w:val="21"/>
        </w:rPr>
      </w:pPr>
      <w:r>
        <w:rPr>
          <w:rFonts w:ascii="Times New Roman"/>
          <w:color w:val="000000"/>
          <w:kern w:val="0"/>
          <w:szCs w:val="21"/>
        </w:rPr>
        <w:t>分析测定</w:t>
      </w:r>
    </w:p>
    <w:p>
      <w:pPr>
        <w:pStyle w:val="99"/>
        <w:numPr>
          <w:ilvl w:val="2"/>
          <w:numId w:val="32"/>
        </w:numPr>
        <w:spacing w:before="156" w:after="156"/>
        <w:rPr>
          <w:rFonts w:ascii="Times New Roman"/>
        </w:rPr>
      </w:pPr>
      <w:r>
        <w:rPr>
          <w:rFonts w:ascii="Times New Roman"/>
        </w:rPr>
        <w:t>标准曲线绘制 </w:t>
      </w:r>
    </w:p>
    <w:p>
      <w:pPr>
        <w:spacing w:line="240" w:lineRule="auto"/>
        <w:ind w:firstLine="420" w:firstLineChars="200"/>
        <w:rPr>
          <w:rFonts w:ascii="Times New Roman" w:hAnsi="Times New Roman"/>
          <w:kern w:val="0"/>
        </w:rPr>
      </w:pPr>
      <w:r>
        <w:rPr>
          <w:rFonts w:ascii="Times New Roman" w:hAnsi="Times New Roman"/>
          <w:kern w:val="0"/>
        </w:rPr>
        <w:t>分别吸1.0 mg/mL的葡萄糖标准溶液（C.3.6）0.0 mL、0.1 mL、0.2 mL、0.3 mL、0.4 mL、0.5 mL于20 mL具塞刻度管中，再补加蒸馏水至1.0 mL，加DNS试剂（C.3.8）3.0 mL混匀，于沸水浴中准确反应5 min（从重新沸腾时算起），取出立即冷水浴冷却至室温后，定容至20 mL，配成浓度为0</w:t>
      </w:r>
      <w:r>
        <w:rPr>
          <w:rFonts w:ascii="Times New Roman" w:hAnsi="Times New Roman" w:eastAsia="MS Mincho"/>
          <w:kern w:val="0"/>
        </w:rPr>
        <w:t> </w:t>
      </w:r>
      <w:r>
        <w:rPr>
          <w:rFonts w:ascii="Times New Roman" w:hAnsi="Times New Roman"/>
          <w:kern w:val="0"/>
        </w:rPr>
        <w:t>.000</w:t>
      </w:r>
      <w:r>
        <w:rPr>
          <w:rFonts w:ascii="Times New Roman" w:hAnsi="Times New Roman" w:eastAsia="MS Mincho"/>
          <w:kern w:val="0"/>
        </w:rPr>
        <w:t> </w:t>
      </w:r>
      <w:r>
        <w:rPr>
          <w:rFonts w:ascii="Times New Roman" w:hAnsi="Times New Roman"/>
          <w:kern w:val="0"/>
        </w:rPr>
        <w:t>mg/mL、0.005</w:t>
      </w:r>
      <w:r>
        <w:rPr>
          <w:rFonts w:ascii="Times New Roman" w:hAnsi="Times New Roman" w:eastAsia="MS Mincho"/>
          <w:kern w:val="0"/>
        </w:rPr>
        <w:t> </w:t>
      </w:r>
      <w:r>
        <w:rPr>
          <w:rFonts w:ascii="Times New Roman" w:hAnsi="Times New Roman"/>
          <w:kern w:val="0"/>
        </w:rPr>
        <w:t>mg/mL、0.010</w:t>
      </w:r>
      <w:r>
        <w:rPr>
          <w:rFonts w:ascii="Times New Roman" w:hAnsi="Times New Roman" w:eastAsia="MS Mincho"/>
          <w:kern w:val="0"/>
        </w:rPr>
        <w:t> </w:t>
      </w:r>
      <w:r>
        <w:rPr>
          <w:rFonts w:ascii="Times New Roman" w:hAnsi="Times New Roman"/>
          <w:kern w:val="0"/>
        </w:rPr>
        <w:t>mg/mL、0.015</w:t>
      </w:r>
      <w:r>
        <w:rPr>
          <w:rFonts w:ascii="Times New Roman" w:hAnsi="Times New Roman" w:eastAsia="MS Mincho"/>
          <w:kern w:val="0"/>
        </w:rPr>
        <w:t>  </w:t>
      </w:r>
      <w:r>
        <w:rPr>
          <w:rFonts w:ascii="Times New Roman" w:hAnsi="Times New Roman"/>
          <w:kern w:val="0"/>
        </w:rPr>
        <w:t>mg/mL、0.020</w:t>
      </w:r>
      <w:r>
        <w:rPr>
          <w:rFonts w:ascii="Times New Roman" w:hAnsi="Times New Roman" w:eastAsia="MS Mincho"/>
          <w:kern w:val="0"/>
        </w:rPr>
        <w:t> </w:t>
      </w:r>
      <w:r>
        <w:rPr>
          <w:rFonts w:ascii="Times New Roman" w:hAnsi="Times New Roman"/>
          <w:kern w:val="0"/>
        </w:rPr>
        <w:t>mg/mL、0.025</w:t>
      </w:r>
      <w:r>
        <w:rPr>
          <w:rFonts w:ascii="Times New Roman" w:hAnsi="Times New Roman" w:eastAsia="MS Mincho"/>
          <w:kern w:val="0"/>
        </w:rPr>
        <w:t> </w:t>
      </w:r>
      <w:r>
        <w:rPr>
          <w:rFonts w:ascii="Times New Roman" w:hAnsi="Times New Roman"/>
          <w:kern w:val="0"/>
        </w:rPr>
        <w:t>mg/mL葡萄糖标准标准溶液。以0 mg/mL葡萄糖标准溶液调零，在波长540 nm处比色，以OD值为横坐标，以葡萄糖浓度为纵坐标绘制标准曲线。 </w:t>
      </w:r>
    </w:p>
    <w:p>
      <w:pPr>
        <w:pStyle w:val="99"/>
        <w:numPr>
          <w:ilvl w:val="2"/>
          <w:numId w:val="32"/>
        </w:numPr>
        <w:spacing w:before="156" w:after="156"/>
        <w:rPr>
          <w:rFonts w:ascii="Times New Roman"/>
        </w:rPr>
      </w:pPr>
      <w:r>
        <w:rPr>
          <w:rFonts w:ascii="Times New Roman"/>
        </w:rPr>
        <w:t>样品测定 </w:t>
      </w:r>
    </w:p>
    <w:p>
      <w:pPr>
        <w:spacing w:line="240" w:lineRule="auto"/>
        <w:ind w:firstLine="420" w:firstLineChars="200"/>
        <w:rPr>
          <w:rFonts w:ascii="Times New Roman" w:hAnsi="Times New Roman"/>
          <w:kern w:val="0"/>
        </w:rPr>
      </w:pPr>
      <w:r>
        <w:rPr>
          <w:rFonts w:ascii="Times New Roman" w:hAnsi="Times New Roman"/>
          <w:kern w:val="0"/>
        </w:rPr>
        <w:t>称取5 g风干土壤，精确到0.001</w:t>
      </w:r>
      <w:r>
        <w:rPr>
          <w:rFonts w:ascii="Times New Roman" w:hAnsi="Times New Roman" w:eastAsia="MS Mincho"/>
          <w:kern w:val="0"/>
        </w:rPr>
        <w:t> </w:t>
      </w:r>
      <w:r>
        <w:rPr>
          <w:rFonts w:ascii="Times New Roman" w:hAnsi="Times New Roman"/>
          <w:kern w:val="0"/>
        </w:rPr>
        <w:t>g，置于50 mL三角瓶中，加入15.0 mL 8%蔗糖溶液（C.3.2），5.0 mL pH5.5磷酸缓冲液（C.3.5）和5滴甲苯（C.3.1）。摇匀混合物后，放入恒温箱，在37</w:t>
      </w:r>
      <w:r>
        <w:rPr>
          <w:rFonts w:ascii="Times New Roman" w:hAnsi="Times New Roman" w:eastAsia="MS Mincho"/>
          <w:kern w:val="0"/>
        </w:rPr>
        <w:t> </w:t>
      </w:r>
      <w:r>
        <w:rPr>
          <w:rFonts w:ascii="Times New Roman" w:hAnsi="Times New Roman"/>
          <w:kern w:val="0"/>
        </w:rPr>
        <w:t>℃下保温 24 </w:t>
      </w:r>
      <w:r>
        <w:rPr>
          <w:rFonts w:ascii="Times New Roman" w:hAnsi="Times New Roman" w:eastAsia="MS Mincho"/>
          <w:kern w:val="0"/>
        </w:rPr>
        <w:t> </w:t>
      </w:r>
      <w:r>
        <w:rPr>
          <w:rFonts w:ascii="Times New Roman" w:hAnsi="Times New Roman"/>
          <w:kern w:val="0"/>
        </w:rPr>
        <w:t>h。取出后迅速过滤。吸取滤液1.0 mL，加入到20 mL具塞刻度管中，加3 mL DNS试剂（C.3.8），于沸水浴中准确反应5 min（从水重新沸腾时算起），加热后取出立即冷水浴冷却至室温，用蒸馏水稀释至20 mL，在紫外可见分光光度计上于540</w:t>
      </w:r>
      <w:r>
        <w:rPr>
          <w:rFonts w:ascii="Times New Roman" w:hAnsi="Times New Roman" w:eastAsia="MS Mincho"/>
          <w:kern w:val="0"/>
        </w:rPr>
        <w:t> </w:t>
      </w:r>
      <w:r>
        <w:rPr>
          <w:rFonts w:ascii="Times New Roman" w:hAnsi="Times New Roman"/>
          <w:kern w:val="0"/>
        </w:rPr>
        <w:t>nm处进行比色。</w:t>
      </w:r>
    </w:p>
    <w:p>
      <w:pPr>
        <w:spacing w:line="240" w:lineRule="auto"/>
        <w:ind w:firstLine="360" w:firstLineChars="200"/>
        <w:rPr>
          <w:rFonts w:ascii="Times New Roman" w:hAnsi="Times New Roman"/>
          <w:color w:val="000000"/>
          <w:kern w:val="0"/>
        </w:rPr>
      </w:pPr>
      <w:r>
        <w:rPr>
          <w:rFonts w:ascii="Times New Roman" w:hAnsi="Times New Roman"/>
          <w:color w:val="000000"/>
          <w:kern w:val="0"/>
          <w:sz w:val="18"/>
          <w:szCs w:val="18"/>
        </w:rPr>
        <w:t>注：如果样品吸光值超过标准曲线的最大值，应</w:t>
      </w:r>
      <w:r>
        <w:rPr>
          <w:rFonts w:hint="eastAsia" w:ascii="Times New Roman" w:hAnsi="Times New Roman"/>
          <w:color w:val="000000"/>
          <w:kern w:val="0"/>
          <w:sz w:val="18"/>
          <w:szCs w:val="18"/>
        </w:rPr>
        <w:t>稀释滤液</w:t>
      </w:r>
      <w:r>
        <w:rPr>
          <w:rFonts w:ascii="Times New Roman" w:hAnsi="Times New Roman"/>
          <w:color w:val="000000"/>
          <w:kern w:val="0"/>
          <w:sz w:val="18"/>
          <w:szCs w:val="18"/>
        </w:rPr>
        <w:t>或减少土样称样量</w:t>
      </w:r>
      <w:r>
        <w:rPr>
          <w:rFonts w:ascii="Times New Roman" w:hAnsi="Times New Roman"/>
          <w:color w:val="000000"/>
          <w:kern w:val="0"/>
        </w:rPr>
        <w:t>。</w:t>
      </w:r>
    </w:p>
    <w:p>
      <w:pPr>
        <w:pStyle w:val="99"/>
        <w:numPr>
          <w:ilvl w:val="2"/>
          <w:numId w:val="32"/>
        </w:numPr>
        <w:spacing w:before="156" w:after="156"/>
        <w:rPr>
          <w:rFonts w:ascii="Times New Roman"/>
        </w:rPr>
      </w:pPr>
      <w:r>
        <w:rPr>
          <w:rFonts w:ascii="Times New Roman"/>
        </w:rPr>
        <w:t>无土空白试验</w:t>
      </w:r>
    </w:p>
    <w:p>
      <w:pPr>
        <w:pStyle w:val="249"/>
        <w:rPr>
          <w:rFonts w:ascii="Times New Roman"/>
          <w:color w:val="000000"/>
        </w:rPr>
      </w:pPr>
      <w:r>
        <w:rPr>
          <w:rFonts w:ascii="Times New Roman"/>
          <w:color w:val="000000"/>
        </w:rPr>
        <w:t>每次测定应做两个无土空白试验，</w:t>
      </w:r>
      <w:r>
        <w:rPr>
          <w:rFonts w:ascii="Times New Roman"/>
          <w:color w:val="000000"/>
          <w:szCs w:val="21"/>
        </w:rPr>
        <w:t>不加土样，其他操作与</w:t>
      </w:r>
      <w:r>
        <w:rPr>
          <w:rFonts w:hint="eastAsia" w:ascii="Times New Roman"/>
          <w:color w:val="000000"/>
          <w:szCs w:val="21"/>
        </w:rPr>
        <w:t>C</w:t>
      </w:r>
      <w:r>
        <w:rPr>
          <w:rFonts w:ascii="Times New Roman"/>
          <w:color w:val="000000"/>
          <w:szCs w:val="21"/>
        </w:rPr>
        <w:t>.6.2相同。</w:t>
      </w:r>
    </w:p>
    <w:p>
      <w:pPr>
        <w:pStyle w:val="99"/>
        <w:numPr>
          <w:ilvl w:val="2"/>
          <w:numId w:val="32"/>
        </w:numPr>
        <w:spacing w:before="156" w:after="156"/>
        <w:rPr>
          <w:rFonts w:ascii="Times New Roman"/>
        </w:rPr>
      </w:pPr>
      <w:r>
        <w:rPr>
          <w:rFonts w:ascii="Times New Roman"/>
        </w:rPr>
        <w:t>无蔗糖空白试验</w:t>
      </w:r>
    </w:p>
    <w:p>
      <w:pPr>
        <w:pStyle w:val="249"/>
        <w:rPr>
          <w:rFonts w:ascii="Times New Roman"/>
          <w:color w:val="000000"/>
        </w:rPr>
      </w:pPr>
      <w:r>
        <w:rPr>
          <w:rFonts w:ascii="Times New Roman"/>
          <w:color w:val="000000"/>
        </w:rPr>
        <w:t>每个样品应做两个无蔗糖空白试验，</w:t>
      </w:r>
      <w:r>
        <w:rPr>
          <w:rFonts w:ascii="Times New Roman"/>
          <w:color w:val="000000"/>
          <w:szCs w:val="21"/>
        </w:rPr>
        <w:t>不加蔗糖溶液，其他操作与C.6.2相同。</w:t>
      </w:r>
    </w:p>
    <w:p>
      <w:pPr>
        <w:pStyle w:val="98"/>
        <w:numPr>
          <w:ilvl w:val="1"/>
          <w:numId w:val="32"/>
        </w:numPr>
        <w:spacing w:before="156" w:after="156"/>
        <w:rPr>
          <w:rFonts w:ascii="Times New Roman"/>
          <w:color w:val="000000"/>
          <w:kern w:val="0"/>
          <w:szCs w:val="21"/>
        </w:rPr>
      </w:pPr>
      <w:r>
        <w:rPr>
          <w:rFonts w:ascii="Times New Roman"/>
          <w:color w:val="000000"/>
          <w:kern w:val="0"/>
          <w:szCs w:val="21"/>
        </w:rPr>
        <w:t>结果计算：</w:t>
      </w:r>
    </w:p>
    <w:p>
      <w:pPr>
        <w:pStyle w:val="268"/>
        <w:wordWrap/>
        <w:spacing w:before="312" w:after="312"/>
        <w:ind w:firstLine="420" w:firstLineChars="200"/>
        <w:rPr>
          <w:rFonts w:ascii="Times New Roman" w:eastAsia="宋体"/>
          <w:color w:val="000000"/>
          <w:kern w:val="0"/>
        </w:rPr>
      </w:pPr>
      <w:r>
        <w:rPr>
          <w:rFonts w:ascii="Times New Roman" w:eastAsia="宋体"/>
          <w:color w:val="000000"/>
          <w:kern w:val="0"/>
          <w:szCs w:val="21"/>
        </w:rPr>
        <w:t>土壤蔗糖酶活性</w:t>
      </w:r>
      <w:r>
        <w:rPr>
          <w:rFonts w:ascii="Times New Roman" w:eastAsia="宋体"/>
          <w:color w:val="000000"/>
          <w:kern w:val="0"/>
        </w:rPr>
        <w:t>按下列公式计算：</w:t>
      </w:r>
    </w:p>
    <w:p>
      <w:pPr>
        <w:pStyle w:val="249"/>
        <w:ind w:firstLine="0" w:firstLineChars="0"/>
        <w:jc w:val="center"/>
        <w:rPr>
          <w:rFonts w:ascii="Times New Roman"/>
          <w:color w:val="000000"/>
        </w:rPr>
      </w:pPr>
      <w:r>
        <w:rPr>
          <w:rFonts w:ascii="Times New Roman"/>
          <w:color w:val="000000"/>
          <w:position w:val="-22"/>
          <w:szCs w:val="21"/>
        </w:rPr>
        <w:object>
          <v:shape id="_x0000_i1029" o:spt="75" type="#_x0000_t75" style="height:28.1pt;width:102.05pt;" o:ole="t" filled="f" o:preferrelative="t" stroked="f" coordsize="21600,21600">
            <v:path/>
            <v:fill on="f" focussize="0,0"/>
            <v:stroke on="f" joinstyle="miter"/>
            <v:imagedata r:id="rId22" o:title=""/>
            <o:lock v:ext="edit" aspectratio="t"/>
            <w10:wrap type="none"/>
            <w10:anchorlock/>
          </v:shape>
          <o:OLEObject Type="Embed" ProgID="Equation.DSMT4" ShapeID="_x0000_i1029" DrawAspect="Content" ObjectID="_1468075729" r:id="rId21">
            <o:LockedField>false</o:LockedField>
          </o:OLEObject>
        </w:object>
      </w:r>
    </w:p>
    <w:p>
      <w:pPr>
        <w:spacing w:line="240" w:lineRule="auto"/>
        <w:ind w:firstLine="424" w:firstLineChars="202"/>
        <w:rPr>
          <w:rFonts w:ascii="Times New Roman" w:hAnsi="Times New Roman"/>
          <w:color w:val="000000"/>
          <w:kern w:val="0"/>
        </w:rPr>
      </w:pPr>
      <w:r>
        <w:rPr>
          <w:rFonts w:ascii="Times New Roman" w:hAnsi="Times New Roman"/>
          <w:color w:val="000000"/>
          <w:kern w:val="0"/>
        </w:rPr>
        <w:t>式中：</w:t>
      </w:r>
    </w:p>
    <w:p>
      <w:pPr>
        <w:spacing w:line="240" w:lineRule="auto"/>
        <w:ind w:firstLine="424" w:firstLineChars="202"/>
        <w:rPr>
          <w:rFonts w:ascii="Times New Roman" w:hAnsi="Times New Roman"/>
          <w:i/>
          <w:iCs/>
          <w:color w:val="000000"/>
          <w:kern w:val="0"/>
        </w:rPr>
      </w:pPr>
      <w:r>
        <w:rPr>
          <w:rFonts w:ascii="Times New Roman" w:hAnsi="Times New Roman"/>
          <w:color w:val="000000"/>
          <w:kern w:val="0"/>
        </w:rPr>
        <w:t xml:space="preserve">      </w:t>
      </w:r>
      <w:r>
        <w:rPr>
          <w:rFonts w:ascii="Times New Roman" w:hAnsi="Times New Roman"/>
          <w:i/>
          <w:iCs/>
          <w:color w:val="000000"/>
          <w:kern w:val="0"/>
        </w:rPr>
        <w:t>U——</w:t>
      </w:r>
      <w:r>
        <w:rPr>
          <w:rFonts w:ascii="Times New Roman" w:hAnsi="Times New Roman"/>
          <w:color w:val="000000"/>
          <w:kern w:val="0"/>
        </w:rPr>
        <w:t>土壤蔗糖酶活性，单位为u/g</w:t>
      </w:r>
    </w:p>
    <w:p>
      <w:pPr>
        <w:spacing w:line="240" w:lineRule="auto"/>
        <w:ind w:firstLine="1050" w:firstLineChars="500"/>
        <w:rPr>
          <w:rFonts w:ascii="Times New Roman" w:hAnsi="Times New Roman"/>
          <w:color w:val="000000"/>
          <w:kern w:val="0"/>
        </w:rPr>
      </w:pPr>
      <w:r>
        <w:rPr>
          <w:rFonts w:ascii="Times New Roman" w:hAnsi="Times New Roman"/>
          <w:i/>
          <w:iCs/>
          <w:color w:val="000000"/>
          <w:kern w:val="0"/>
        </w:rPr>
        <w:t>c</w:t>
      </w:r>
      <w:r>
        <w:rPr>
          <w:rFonts w:ascii="Times New Roman" w:hAnsi="Times New Roman"/>
          <w:color w:val="000000"/>
          <w:kern w:val="0"/>
          <w:vertAlign w:val="subscript"/>
        </w:rPr>
        <w:t>1</w:t>
      </w:r>
      <w:r>
        <w:rPr>
          <w:rFonts w:ascii="Times New Roman" w:hAnsi="Times New Roman"/>
          <w:i/>
          <w:iCs/>
          <w:color w:val="000000"/>
          <w:kern w:val="0"/>
        </w:rPr>
        <w:t>——</w:t>
      </w:r>
      <w:r>
        <w:rPr>
          <w:rFonts w:ascii="Times New Roman" w:hAnsi="Times New Roman"/>
          <w:color w:val="000000"/>
          <w:kern w:val="0"/>
        </w:rPr>
        <w:t>样品吸光值由</w:t>
      </w:r>
      <w:r>
        <w:rPr>
          <w:rFonts w:hint="eastAsia" w:ascii="Times New Roman" w:hAnsi="Times New Roman"/>
          <w:color w:val="000000"/>
          <w:kern w:val="0"/>
        </w:rPr>
        <w:t>标</w:t>
      </w:r>
      <w:r>
        <w:rPr>
          <w:rFonts w:ascii="Times New Roman" w:hAnsi="Times New Roman"/>
          <w:color w:val="000000"/>
          <w:kern w:val="0"/>
        </w:rPr>
        <w:t>准曲线求的葡萄糖质量，单位为毫克每毫升（mg/mL）；</w:t>
      </w:r>
    </w:p>
    <w:p>
      <w:pPr>
        <w:spacing w:line="240" w:lineRule="auto"/>
        <w:rPr>
          <w:rFonts w:ascii="Times New Roman" w:hAnsi="Times New Roman"/>
          <w:color w:val="000000"/>
          <w:kern w:val="0"/>
        </w:rPr>
      </w:pPr>
      <w:r>
        <w:rPr>
          <w:rFonts w:ascii="Times New Roman" w:hAnsi="Times New Roman"/>
          <w:color w:val="000000"/>
          <w:kern w:val="0"/>
        </w:rPr>
        <w:t xml:space="preserve">          </w:t>
      </w:r>
      <w:r>
        <w:rPr>
          <w:rFonts w:ascii="Times New Roman" w:hAnsi="Times New Roman"/>
          <w:i/>
          <w:iCs/>
          <w:color w:val="000000"/>
          <w:kern w:val="0"/>
        </w:rPr>
        <w:t>c</w:t>
      </w:r>
      <w:r>
        <w:rPr>
          <w:rFonts w:ascii="Times New Roman" w:hAnsi="Times New Roman"/>
          <w:color w:val="000000"/>
          <w:kern w:val="0"/>
          <w:vertAlign w:val="subscript"/>
        </w:rPr>
        <w:t>2</w:t>
      </w:r>
      <w:r>
        <w:rPr>
          <w:rFonts w:ascii="Times New Roman" w:hAnsi="Times New Roman"/>
          <w:i/>
          <w:iCs/>
          <w:color w:val="000000"/>
          <w:kern w:val="0"/>
        </w:rPr>
        <w:t>——</w:t>
      </w:r>
      <w:r>
        <w:rPr>
          <w:rFonts w:ascii="Times New Roman" w:hAnsi="Times New Roman"/>
          <w:color w:val="000000"/>
          <w:kern w:val="0"/>
        </w:rPr>
        <w:t>无土对照吸光值由标准曲线求的葡萄糖质量，单位为毫克每毫升（mg/mL）；</w:t>
      </w:r>
    </w:p>
    <w:p>
      <w:pPr>
        <w:spacing w:line="240" w:lineRule="auto"/>
        <w:rPr>
          <w:rFonts w:ascii="Times New Roman" w:hAnsi="Times New Roman"/>
          <w:color w:val="000000"/>
          <w:kern w:val="0"/>
        </w:rPr>
      </w:pPr>
      <w:r>
        <w:rPr>
          <w:rFonts w:ascii="Times New Roman" w:hAnsi="Times New Roman"/>
          <w:color w:val="000000"/>
          <w:kern w:val="0"/>
        </w:rPr>
        <w:t xml:space="preserve">          </w:t>
      </w:r>
      <w:r>
        <w:rPr>
          <w:rFonts w:ascii="Times New Roman" w:hAnsi="Times New Roman"/>
          <w:i/>
          <w:iCs/>
          <w:color w:val="000000"/>
          <w:kern w:val="0"/>
        </w:rPr>
        <w:t>c</w:t>
      </w:r>
      <w:r>
        <w:rPr>
          <w:rFonts w:ascii="Times New Roman" w:hAnsi="Times New Roman"/>
          <w:color w:val="000000"/>
          <w:kern w:val="0"/>
          <w:vertAlign w:val="subscript"/>
        </w:rPr>
        <w:t>3</w:t>
      </w:r>
      <w:r>
        <w:rPr>
          <w:rFonts w:ascii="Times New Roman" w:hAnsi="Times New Roman"/>
          <w:i/>
          <w:iCs/>
          <w:color w:val="000000"/>
          <w:kern w:val="0"/>
        </w:rPr>
        <w:t>——</w:t>
      </w:r>
      <w:r>
        <w:rPr>
          <w:rFonts w:ascii="Times New Roman" w:hAnsi="Times New Roman"/>
          <w:color w:val="000000"/>
          <w:kern w:val="0"/>
        </w:rPr>
        <w:t>无</w:t>
      </w:r>
      <w:r>
        <w:rPr>
          <w:rFonts w:hint="eastAsia" w:ascii="Times New Roman" w:hAnsi="Times New Roman"/>
          <w:color w:val="000000"/>
          <w:kern w:val="0"/>
        </w:rPr>
        <w:t>蔗糖</w:t>
      </w:r>
      <w:r>
        <w:rPr>
          <w:rFonts w:ascii="Times New Roman" w:hAnsi="Times New Roman"/>
          <w:color w:val="000000"/>
          <w:kern w:val="0"/>
        </w:rPr>
        <w:t>对照吸光值由标准曲线求的葡萄糖质量，单位为毫克每毫升（mg/mL）；</w:t>
      </w:r>
    </w:p>
    <w:p>
      <w:pPr>
        <w:spacing w:line="240" w:lineRule="auto"/>
        <w:rPr>
          <w:rFonts w:ascii="Times New Roman" w:hAnsi="Times New Roman"/>
          <w:color w:val="000000"/>
          <w:kern w:val="0"/>
        </w:rPr>
      </w:pPr>
      <w:r>
        <w:rPr>
          <w:rFonts w:ascii="Times New Roman" w:hAnsi="Times New Roman"/>
          <w:color w:val="000000"/>
          <w:kern w:val="0"/>
        </w:rPr>
        <w:t xml:space="preserve">          </w:t>
      </w:r>
      <w:r>
        <w:rPr>
          <w:rFonts w:ascii="Times New Roman" w:hAnsi="Times New Roman"/>
          <w:i/>
          <w:color w:val="000000"/>
          <w:kern w:val="0"/>
        </w:rPr>
        <w:t>V</w:t>
      </w:r>
      <w:r>
        <w:rPr>
          <w:rFonts w:ascii="Times New Roman" w:hAnsi="Times New Roman"/>
          <w:i/>
          <w:iCs/>
          <w:color w:val="000000"/>
          <w:kern w:val="0"/>
        </w:rPr>
        <w:t>——</w:t>
      </w:r>
      <w:r>
        <w:rPr>
          <w:rFonts w:ascii="Times New Roman" w:hAnsi="Times New Roman"/>
          <w:color w:val="000000"/>
          <w:kern w:val="0"/>
        </w:rPr>
        <w:t>显色液体积，单位为毫升（mL）；</w:t>
      </w:r>
    </w:p>
    <w:p>
      <w:pPr>
        <w:spacing w:line="240" w:lineRule="auto"/>
        <w:ind w:firstLine="1050" w:firstLineChars="500"/>
        <w:rPr>
          <w:rFonts w:ascii="Times New Roman" w:hAnsi="Times New Roman"/>
          <w:color w:val="000000"/>
          <w:kern w:val="0"/>
        </w:rPr>
      </w:pPr>
      <w:r>
        <w:rPr>
          <w:rFonts w:ascii="Times New Roman" w:hAnsi="Times New Roman"/>
          <w:i/>
          <w:iCs/>
          <w:color w:val="000000"/>
          <w:kern w:val="0"/>
        </w:rPr>
        <w:t>D——</w:t>
      </w:r>
      <w:r>
        <w:rPr>
          <w:rFonts w:ascii="Times New Roman" w:hAnsi="Times New Roman"/>
          <w:color w:val="000000"/>
          <w:kern w:val="0"/>
        </w:rPr>
        <w:t>分取倍数，浸出液体积／吸取滤液体积；</w:t>
      </w:r>
    </w:p>
    <w:p>
      <w:pPr>
        <w:spacing w:line="240" w:lineRule="auto"/>
        <w:ind w:firstLine="1050" w:firstLineChars="500"/>
        <w:rPr>
          <w:rFonts w:ascii="Times New Roman" w:hAnsi="Times New Roman"/>
          <w:color w:val="000000"/>
          <w:kern w:val="0"/>
        </w:rPr>
      </w:pPr>
      <w:r>
        <w:rPr>
          <w:rFonts w:ascii="Times New Roman" w:hAnsi="Times New Roman"/>
          <w:i/>
          <w:iCs/>
          <w:color w:val="000000"/>
          <w:kern w:val="0"/>
        </w:rPr>
        <w:t>m——</w:t>
      </w:r>
      <w:r>
        <w:rPr>
          <w:rFonts w:ascii="Times New Roman" w:hAnsi="Times New Roman"/>
          <w:color w:val="000000"/>
          <w:kern w:val="0"/>
        </w:rPr>
        <w:t>风干土样质量，单位为克（g）。</w:t>
      </w:r>
    </w:p>
    <w:p>
      <w:pPr>
        <w:spacing w:line="240" w:lineRule="auto"/>
        <w:ind w:firstLine="420"/>
        <w:rPr>
          <w:rFonts w:ascii="Times New Roman" w:hAnsi="Times New Roman"/>
          <w:color w:val="000000"/>
          <w:kern w:val="0"/>
        </w:rPr>
      </w:pPr>
      <w:r>
        <w:rPr>
          <w:rFonts w:hint="eastAsia" w:ascii="Times New Roman" w:hAnsi="Times New Roman"/>
          <w:color w:val="000000"/>
          <w:kern w:val="0"/>
        </w:rPr>
        <w:t>测定结果用两次平行测定的算术平均值表示，所得结果应保留两位小数。</w:t>
      </w:r>
    </w:p>
    <w:p>
      <w:pPr>
        <w:pStyle w:val="98"/>
        <w:numPr>
          <w:ilvl w:val="1"/>
          <w:numId w:val="32"/>
        </w:numPr>
        <w:spacing w:before="156" w:after="156"/>
        <w:rPr>
          <w:rFonts w:ascii="Times New Roman"/>
          <w:color w:val="000000"/>
          <w:kern w:val="0"/>
        </w:rPr>
      </w:pPr>
      <w:r>
        <w:rPr>
          <w:rFonts w:ascii="Times New Roman"/>
          <w:color w:val="000000"/>
          <w:kern w:val="0"/>
        </w:rPr>
        <w:t>重复性</w:t>
      </w:r>
    </w:p>
    <w:p>
      <w:pPr>
        <w:pStyle w:val="249"/>
        <w:rPr>
          <w:rFonts w:ascii="Times New Roman"/>
          <w:color w:val="000000"/>
        </w:rPr>
      </w:pPr>
      <w:r>
        <w:rPr>
          <w:rFonts w:hint="eastAsia" w:ascii="Times New Roman"/>
          <w:color w:val="000000"/>
        </w:rPr>
        <w:t>在重复性条件下，获得的两次独立测试结果的绝对差值不得超过</w:t>
      </w:r>
      <w:r>
        <w:rPr>
          <w:rFonts w:ascii="Times New Roman"/>
          <w:color w:val="000000"/>
        </w:rPr>
        <w:t>算术平均值</w:t>
      </w:r>
      <w:r>
        <w:rPr>
          <w:rFonts w:hint="eastAsia" w:ascii="Times New Roman"/>
          <w:color w:val="000000"/>
        </w:rPr>
        <w:t>的2</w:t>
      </w:r>
      <w:r>
        <w:rPr>
          <w:rFonts w:ascii="Times New Roman"/>
          <w:color w:val="000000"/>
        </w:rPr>
        <w:t>0</w:t>
      </w:r>
      <w:r>
        <w:rPr>
          <w:rFonts w:hint="eastAsia" w:ascii="Times New Roman"/>
          <w:color w:val="000000"/>
        </w:rPr>
        <w:t>%。</w:t>
      </w:r>
    </w:p>
    <w:p>
      <w:pPr>
        <w:widowControl/>
        <w:adjustRightInd/>
        <w:spacing w:line="240" w:lineRule="auto"/>
        <w:jc w:val="left"/>
        <w:rPr>
          <w:rFonts w:ascii="Times New Roman" w:hAnsi="Times New Roman"/>
          <w:color w:val="000000"/>
          <w:kern w:val="0"/>
          <w:szCs w:val="20"/>
        </w:rPr>
      </w:pPr>
      <w:r>
        <w:rPr>
          <w:rFonts w:ascii="Times New Roman"/>
          <w:color w:val="000000"/>
          <w:kern w:val="0"/>
        </w:rPr>
        <w:br w:type="page"/>
      </w:r>
    </w:p>
    <w:p>
      <w:pPr>
        <w:pStyle w:val="263"/>
        <w:keepNext w:val="0"/>
        <w:numPr>
          <w:ilvl w:val="0"/>
          <w:numId w:val="32"/>
        </w:numPr>
        <w:spacing w:before="0" w:after="0"/>
        <w:rPr>
          <w:rFonts w:ascii="Times New Roman"/>
          <w:color w:val="000000"/>
        </w:rPr>
      </w:pPr>
    </w:p>
    <w:p>
      <w:pPr>
        <w:pStyle w:val="263"/>
        <w:keepNext w:val="0"/>
        <w:spacing w:before="0" w:after="0"/>
        <w:rPr>
          <w:rFonts w:ascii="Times New Roman"/>
          <w:color w:val="000000"/>
          <w:szCs w:val="21"/>
        </w:rPr>
      </w:pPr>
      <w:r>
        <w:rPr>
          <w:rFonts w:ascii="Times New Roman"/>
          <w:color w:val="000000"/>
        </w:rPr>
        <w:t>（规范性）</w:t>
      </w:r>
    </w:p>
    <w:p>
      <w:pPr>
        <w:pStyle w:val="263"/>
        <w:keepNext w:val="0"/>
        <w:spacing w:before="0" w:after="0"/>
        <w:rPr>
          <w:rFonts w:ascii="Times New Roman"/>
          <w:bCs/>
          <w:color w:val="000000"/>
          <w:sz w:val="30"/>
          <w:szCs w:val="30"/>
        </w:rPr>
      </w:pPr>
      <w:r>
        <w:rPr>
          <w:rFonts w:ascii="Times New Roman"/>
          <w:bCs/>
          <w:color w:val="000000"/>
          <w:szCs w:val="21"/>
        </w:rPr>
        <w:t xml:space="preserve">土壤纤维素酶活性的测定 3,5-二硝基水杨酸比色法 </w:t>
      </w:r>
    </w:p>
    <w:p>
      <w:pPr>
        <w:pStyle w:val="98"/>
        <w:numPr>
          <w:ilvl w:val="1"/>
          <w:numId w:val="32"/>
        </w:numPr>
        <w:spacing w:before="156" w:after="156"/>
        <w:rPr>
          <w:rFonts w:ascii="Times New Roman"/>
          <w:bCs/>
          <w:color w:val="000000"/>
          <w:kern w:val="0"/>
          <w:szCs w:val="21"/>
        </w:rPr>
      </w:pPr>
      <w:r>
        <w:rPr>
          <w:rFonts w:ascii="Times New Roman"/>
          <w:bCs/>
          <w:color w:val="000000"/>
          <w:kern w:val="0"/>
          <w:szCs w:val="21"/>
        </w:rPr>
        <w:t>范围</w:t>
      </w:r>
    </w:p>
    <w:p>
      <w:pPr>
        <w:pStyle w:val="263"/>
        <w:keepNext w:val="0"/>
        <w:tabs>
          <w:tab w:val="left" w:pos="1140"/>
        </w:tabs>
        <w:spacing w:before="0" w:after="0"/>
        <w:ind w:firstLine="420" w:firstLineChars="200"/>
        <w:jc w:val="left"/>
        <w:rPr>
          <w:rFonts w:ascii="宋体" w:hAnsi="宋体" w:eastAsia="宋体"/>
          <w:color w:val="000000"/>
          <w:szCs w:val="21"/>
        </w:rPr>
      </w:pPr>
      <w:r>
        <w:rPr>
          <w:rFonts w:ascii="Times New Roman" w:eastAsia="宋体"/>
          <w:color w:val="000000"/>
        </w:rPr>
        <w:t>本方法规定了土壤</w:t>
      </w:r>
      <w:r>
        <w:rPr>
          <w:rFonts w:ascii="宋体" w:hAnsi="宋体" w:eastAsia="宋体"/>
          <w:color w:val="000000"/>
        </w:rPr>
        <w:t>中</w:t>
      </w:r>
      <w:r>
        <w:rPr>
          <w:rFonts w:ascii="宋体" w:hAnsi="宋体" w:eastAsia="宋体"/>
          <w:bCs/>
          <w:color w:val="000000"/>
          <w:szCs w:val="21"/>
        </w:rPr>
        <w:t>纤维素酶</w:t>
      </w:r>
      <w:r>
        <w:rPr>
          <w:rFonts w:ascii="宋体" w:hAnsi="宋体" w:eastAsia="宋体"/>
          <w:color w:val="000000"/>
        </w:rPr>
        <w:t>活性的测定方法。</w:t>
      </w:r>
    </w:p>
    <w:p>
      <w:pPr>
        <w:pStyle w:val="263"/>
        <w:keepNext w:val="0"/>
        <w:tabs>
          <w:tab w:val="left" w:pos="1140"/>
        </w:tabs>
        <w:spacing w:before="0" w:after="0"/>
        <w:ind w:firstLine="420" w:firstLineChars="200"/>
        <w:jc w:val="left"/>
        <w:rPr>
          <w:rFonts w:ascii="Times New Roman" w:eastAsia="宋体"/>
          <w:color w:val="000000"/>
        </w:rPr>
      </w:pPr>
      <w:r>
        <w:rPr>
          <w:rFonts w:ascii="宋体" w:hAnsi="宋体" w:eastAsia="宋体"/>
          <w:color w:val="000000"/>
        </w:rPr>
        <w:t>本方法适用于土壤中</w:t>
      </w:r>
      <w:r>
        <w:rPr>
          <w:rFonts w:ascii="宋体" w:hAnsi="宋体" w:eastAsia="宋体"/>
          <w:bCs/>
          <w:color w:val="000000"/>
          <w:szCs w:val="21"/>
        </w:rPr>
        <w:t>纤维素酶</w:t>
      </w:r>
      <w:r>
        <w:rPr>
          <w:rFonts w:ascii="宋体" w:hAnsi="宋体" w:eastAsia="宋体"/>
          <w:color w:val="000000"/>
        </w:rPr>
        <w:t>活性的</w:t>
      </w:r>
      <w:r>
        <w:rPr>
          <w:rFonts w:ascii="Times New Roman" w:eastAsia="宋体"/>
          <w:color w:val="000000"/>
        </w:rPr>
        <w:t>测定。</w:t>
      </w:r>
    </w:p>
    <w:p>
      <w:pPr>
        <w:pStyle w:val="98"/>
        <w:numPr>
          <w:ilvl w:val="1"/>
          <w:numId w:val="32"/>
        </w:numPr>
        <w:spacing w:before="156" w:after="156"/>
        <w:rPr>
          <w:rFonts w:ascii="Times New Roman"/>
          <w:color w:val="000000"/>
          <w:kern w:val="0"/>
          <w:szCs w:val="21"/>
        </w:rPr>
      </w:pPr>
      <w:r>
        <w:rPr>
          <w:rFonts w:ascii="Times New Roman"/>
          <w:color w:val="000000"/>
          <w:kern w:val="0"/>
          <w:szCs w:val="21"/>
        </w:rPr>
        <w:t>原理 </w:t>
      </w:r>
    </w:p>
    <w:p>
      <w:pPr>
        <w:spacing w:line="240" w:lineRule="auto"/>
        <w:ind w:firstLine="420" w:firstLineChars="200"/>
        <w:rPr>
          <w:rFonts w:ascii="Times New Roman" w:hAnsi="Times New Roman"/>
          <w:color w:val="000000"/>
          <w:kern w:val="0"/>
        </w:rPr>
      </w:pPr>
      <w:r>
        <w:rPr>
          <w:rFonts w:ascii="Times New Roman" w:hAnsi="Times New Roman"/>
          <w:color w:val="000000"/>
          <w:kern w:val="0"/>
        </w:rPr>
        <w:t>纤维素是植物残体进入土壤的碳水化合物的重要组分之一。在纤维素酶作用下，它的最初水解产物是纤维二糖，在纤维二糖酶作用下，纤维二糖分解成葡萄糖。所以，纤维素酶是碳素循环中的一个重要的酶。纤维素酶解所生成的还原糖与 3,5- 二硝基水杨酸反应而生成橙色的3-氨基-5-硝基水杨酸。颜色深度与还原糖量相关，因而可用测定还原糖量来表示</w:t>
      </w:r>
      <w:r>
        <w:rPr>
          <w:rFonts w:ascii="Times New Roman" w:hAnsi="Times New Roman"/>
          <w:bCs/>
          <w:color w:val="000000"/>
          <w:kern w:val="0"/>
        </w:rPr>
        <w:t>纤维素酶</w:t>
      </w:r>
      <w:r>
        <w:rPr>
          <w:rFonts w:ascii="Times New Roman" w:hAnsi="Times New Roman"/>
          <w:color w:val="000000"/>
          <w:kern w:val="0"/>
        </w:rPr>
        <w:t>的活性。 纤维素酶活性以1g干土72 h，生成1mg葡萄糖为1个酶活力单位，单位以u/g表示。</w:t>
      </w:r>
    </w:p>
    <w:p>
      <w:pPr>
        <w:pStyle w:val="98"/>
        <w:numPr>
          <w:ilvl w:val="1"/>
          <w:numId w:val="32"/>
        </w:numPr>
        <w:spacing w:before="156" w:after="156"/>
        <w:rPr>
          <w:rFonts w:ascii="Times New Roman"/>
          <w:bCs/>
          <w:color w:val="000000"/>
          <w:kern w:val="0"/>
          <w:szCs w:val="21"/>
        </w:rPr>
      </w:pPr>
      <w:r>
        <w:rPr>
          <w:rFonts w:ascii="Times New Roman"/>
          <w:bCs/>
          <w:color w:val="000000"/>
          <w:kern w:val="0"/>
          <w:szCs w:val="21"/>
        </w:rPr>
        <w:t>试剂和溶液配制</w:t>
      </w:r>
    </w:p>
    <w:p>
      <w:pPr>
        <w:ind w:firstLine="420" w:firstLineChars="200"/>
        <w:rPr>
          <w:rFonts w:ascii="Times New Roman" w:hAnsi="Times New Roman"/>
          <w:color w:val="000000"/>
          <w:kern w:val="0"/>
        </w:rPr>
      </w:pPr>
      <w:r>
        <w:rPr>
          <w:rFonts w:ascii="Times New Roman" w:hAnsi="Times New Roman"/>
          <w:color w:val="000000"/>
          <w:kern w:val="0"/>
        </w:rPr>
        <w:t>除非另有说明，在分析中仅使用确认为分析纯的试剂和蒸馏水或去离子水或相当纯度的水。</w:t>
      </w:r>
    </w:p>
    <w:p>
      <w:pPr>
        <w:pStyle w:val="232"/>
        <w:numPr>
          <w:ilvl w:val="2"/>
          <w:numId w:val="32"/>
        </w:numPr>
        <w:rPr>
          <w:rFonts w:hint="eastAsia"/>
        </w:rPr>
      </w:pPr>
      <w:r>
        <w:t>甲苯。</w:t>
      </w:r>
    </w:p>
    <w:p>
      <w:pPr>
        <w:pStyle w:val="232"/>
        <w:numPr>
          <w:ilvl w:val="2"/>
          <w:numId w:val="32"/>
        </w:numPr>
        <w:rPr>
          <w:rFonts w:hint="eastAsia"/>
        </w:rPr>
      </w:pPr>
      <w:r>
        <w:rPr>
          <w:rFonts w:ascii="Times New Roman"/>
          <w:kern w:val="0"/>
        </w:rPr>
        <w:t>醋酸溶液（0.2 mol/L）：取 95% 冰醋酸11.55 mL，用水定容至1 000 mL。</w:t>
      </w:r>
    </w:p>
    <w:p>
      <w:pPr>
        <w:pStyle w:val="232"/>
        <w:numPr>
          <w:ilvl w:val="2"/>
          <w:numId w:val="32"/>
        </w:numPr>
        <w:rPr>
          <w:rFonts w:hint="eastAsia"/>
        </w:rPr>
      </w:pPr>
      <w:r>
        <w:rPr>
          <w:rFonts w:ascii="Times New Roman"/>
          <w:kern w:val="0"/>
        </w:rPr>
        <w:t>醋酸钠溶液（0.2 mol/L）：称取醋酸钠（C</w:t>
      </w:r>
      <w:r>
        <w:rPr>
          <w:rFonts w:ascii="Times New Roman"/>
          <w:kern w:val="0"/>
          <w:vertAlign w:val="subscript"/>
        </w:rPr>
        <w:t>2</w:t>
      </w:r>
      <w:r>
        <w:rPr>
          <w:rFonts w:ascii="Times New Roman"/>
          <w:kern w:val="0"/>
        </w:rPr>
        <w:t>H</w:t>
      </w:r>
      <w:r>
        <w:rPr>
          <w:rFonts w:ascii="Times New Roman"/>
          <w:kern w:val="0"/>
          <w:vertAlign w:val="subscript"/>
        </w:rPr>
        <w:t>3</w:t>
      </w:r>
      <w:r>
        <w:rPr>
          <w:rFonts w:ascii="Times New Roman"/>
          <w:kern w:val="0"/>
        </w:rPr>
        <w:t>O</w:t>
      </w:r>
      <w:r>
        <w:rPr>
          <w:rFonts w:ascii="Times New Roman"/>
          <w:kern w:val="0"/>
          <w:vertAlign w:val="subscript"/>
        </w:rPr>
        <w:t>2</w:t>
      </w:r>
      <w:r>
        <w:rPr>
          <w:rFonts w:ascii="Times New Roman"/>
          <w:kern w:val="0"/>
        </w:rPr>
        <w:t>Na）16.4 g （或醋酸钠C</w:t>
      </w:r>
      <w:r>
        <w:rPr>
          <w:rFonts w:ascii="Times New Roman"/>
          <w:kern w:val="0"/>
          <w:vertAlign w:val="subscript"/>
        </w:rPr>
        <w:t>2</w:t>
      </w:r>
      <w:r>
        <w:rPr>
          <w:rFonts w:ascii="Times New Roman"/>
          <w:kern w:val="0"/>
        </w:rPr>
        <w:t>H</w:t>
      </w:r>
      <w:r>
        <w:rPr>
          <w:rFonts w:ascii="Times New Roman"/>
          <w:kern w:val="0"/>
          <w:vertAlign w:val="subscript"/>
        </w:rPr>
        <w:t>3</w:t>
      </w:r>
      <w:r>
        <w:rPr>
          <w:rFonts w:ascii="Times New Roman"/>
          <w:kern w:val="0"/>
        </w:rPr>
        <w:t>O</w:t>
      </w:r>
      <w:r>
        <w:rPr>
          <w:rFonts w:ascii="Times New Roman"/>
          <w:kern w:val="0"/>
          <w:vertAlign w:val="subscript"/>
        </w:rPr>
        <w:t>2</w:t>
      </w:r>
      <w:r>
        <w:rPr>
          <w:rFonts w:ascii="Times New Roman"/>
          <w:kern w:val="0"/>
        </w:rPr>
        <w:t>Na</w:t>
      </w:r>
      <w:r>
        <w:rPr>
          <w:rFonts w:ascii="Times New Roman"/>
          <w:kern w:val="0"/>
          <w:sz w:val="20"/>
          <w:shd w:val="clear" w:color="auto" w:fill="FFFFFF"/>
        </w:rPr>
        <w:t>·</w:t>
      </w:r>
      <w:r>
        <w:rPr>
          <w:rFonts w:ascii="Times New Roman"/>
          <w:kern w:val="0"/>
        </w:rPr>
        <w:t>3H</w:t>
      </w:r>
      <w:r>
        <w:rPr>
          <w:rFonts w:ascii="Times New Roman"/>
          <w:kern w:val="0"/>
          <w:vertAlign w:val="subscript"/>
        </w:rPr>
        <w:t>2</w:t>
      </w:r>
      <w:r>
        <w:rPr>
          <w:rFonts w:ascii="Times New Roman"/>
          <w:kern w:val="0"/>
        </w:rPr>
        <w:t>O 27.22 g），用水溶解后定容1 000 mL。</w:t>
      </w:r>
    </w:p>
    <w:p>
      <w:pPr>
        <w:pStyle w:val="232"/>
        <w:numPr>
          <w:ilvl w:val="2"/>
          <w:numId w:val="32"/>
        </w:numPr>
        <w:rPr>
          <w:rFonts w:hint="eastAsia"/>
        </w:rPr>
      </w:pPr>
      <w:r>
        <w:rPr>
          <w:rFonts w:ascii="Times New Roman"/>
          <w:kern w:val="0"/>
        </w:rPr>
        <w:t>醋酸盐缓冲液（pH5.5）：取0.2 mol/L 醋酸溶液（D.3.2）11.0 mL 和 0.2 mol/L 醋酸钠溶液</w:t>
      </w:r>
      <w:bookmarkStart w:id="56" w:name="_Hlk66869056"/>
      <w:r>
        <w:rPr>
          <w:rFonts w:ascii="Times New Roman"/>
          <w:kern w:val="0"/>
        </w:rPr>
        <w:t>（D.3.3）</w:t>
      </w:r>
      <w:bookmarkEnd w:id="56"/>
      <w:r>
        <w:rPr>
          <w:rFonts w:ascii="Times New Roman"/>
          <w:kern w:val="0"/>
        </w:rPr>
        <w:t>88.0 mL，混匀即成pH 5.5醋酸盐缓冲液。</w:t>
      </w:r>
    </w:p>
    <w:p>
      <w:pPr>
        <w:pStyle w:val="232"/>
        <w:numPr>
          <w:ilvl w:val="2"/>
          <w:numId w:val="32"/>
        </w:numPr>
        <w:rPr>
          <w:rFonts w:hint="eastAsia"/>
        </w:rPr>
      </w:pPr>
      <w:r>
        <w:rPr>
          <w:rFonts w:ascii="Times New Roman"/>
          <w:kern w:val="0"/>
        </w:rPr>
        <w:t>羧甲基纤维素溶液（0.5%）：称取羧甲基纤维素钠0.5 g，加入适量的pH5.5醋酸盐缓冲液（D.3.4），加热溶解后移入100 mL容量瓶中，用pH5.5醋酸盐缓冲液（D.3.4）定容至100 mL。</w:t>
      </w:r>
    </w:p>
    <w:p>
      <w:pPr>
        <w:pStyle w:val="232"/>
        <w:numPr>
          <w:ilvl w:val="2"/>
          <w:numId w:val="32"/>
        </w:numPr>
        <w:rPr>
          <w:rFonts w:hint="eastAsia"/>
        </w:rPr>
      </w:pPr>
      <w:r>
        <w:rPr>
          <w:rFonts w:ascii="Times New Roman"/>
          <w:kern w:val="0"/>
        </w:rPr>
        <w:t>3,5-二硝基水杨酸溶液（DNS试剂）：配置同C.3.8。</w:t>
      </w:r>
    </w:p>
    <w:p>
      <w:pPr>
        <w:pStyle w:val="232"/>
        <w:numPr>
          <w:ilvl w:val="2"/>
          <w:numId w:val="32"/>
        </w:numPr>
      </w:pPr>
      <w:r>
        <w:rPr>
          <w:rFonts w:ascii="Times New Roman"/>
          <w:kern w:val="0"/>
        </w:rPr>
        <w:t>葡萄糖标准溶液（1 mg/mL）  </w:t>
      </w:r>
    </w:p>
    <w:p>
      <w:pPr>
        <w:spacing w:line="240" w:lineRule="auto"/>
        <w:ind w:firstLine="420" w:firstLineChars="200"/>
        <w:rPr>
          <w:rFonts w:ascii="Times New Roman" w:hAnsi="Times New Roman"/>
          <w:kern w:val="0"/>
        </w:rPr>
      </w:pPr>
      <w:r>
        <w:rPr>
          <w:rFonts w:ascii="Times New Roman" w:hAnsi="Times New Roman"/>
          <w:kern w:val="0"/>
        </w:rPr>
        <w:t>称取80℃干燥至恒重的葡萄糖0.1 g（精确到0.000 1g）于烧杯中，用蒸馏水溶解后，移至100 mL容量瓶中，定容，摇匀（冰箱中4</w:t>
      </w:r>
      <w:r>
        <w:rPr>
          <w:rFonts w:ascii="Times New Roman" w:hAnsi="Times New Roman" w:eastAsia="MS Mincho"/>
          <w:kern w:val="0"/>
        </w:rPr>
        <w:t> </w:t>
      </w:r>
      <w:r>
        <w:rPr>
          <w:rFonts w:ascii="Times New Roman" w:hAnsi="Times New Roman"/>
          <w:kern w:val="0"/>
        </w:rPr>
        <w:t>℃保存，保存期7 d）。若该溶液出现混浊或絮状物，应重新配制。 </w:t>
      </w:r>
    </w:p>
    <w:p>
      <w:pPr>
        <w:pStyle w:val="98"/>
        <w:numPr>
          <w:ilvl w:val="1"/>
          <w:numId w:val="32"/>
        </w:numPr>
        <w:spacing w:before="156" w:after="156"/>
        <w:rPr>
          <w:rFonts w:ascii="Times New Roman"/>
          <w:color w:val="000000"/>
          <w:kern w:val="0"/>
        </w:rPr>
      </w:pPr>
      <w:r>
        <w:rPr>
          <w:rFonts w:ascii="Times New Roman"/>
          <w:color w:val="000000"/>
          <w:kern w:val="0"/>
        </w:rPr>
        <w:t>仪器</w:t>
      </w:r>
    </w:p>
    <w:p>
      <w:pPr>
        <w:pStyle w:val="232"/>
        <w:numPr>
          <w:ilvl w:val="2"/>
          <w:numId w:val="32"/>
        </w:numPr>
        <w:rPr>
          <w:rFonts w:ascii="Times New Roman"/>
          <w:kern w:val="0"/>
          <w:lang w:val="pt-BR"/>
        </w:rPr>
      </w:pPr>
      <w:r>
        <w:rPr>
          <w:rFonts w:ascii="Times New Roman"/>
          <w:kern w:val="0"/>
          <w:lang w:val="pt-BR"/>
        </w:rPr>
        <w:t>电子天平：感量0.000 1g。</w:t>
      </w:r>
    </w:p>
    <w:p>
      <w:pPr>
        <w:pStyle w:val="232"/>
        <w:numPr>
          <w:ilvl w:val="2"/>
          <w:numId w:val="32"/>
        </w:numPr>
        <w:rPr>
          <w:rFonts w:ascii="Times New Roman"/>
          <w:kern w:val="0"/>
          <w:lang w:val="pt-BR"/>
        </w:rPr>
      </w:pPr>
      <w:r>
        <w:rPr>
          <w:rFonts w:ascii="Times New Roman"/>
          <w:kern w:val="0"/>
          <w:lang w:val="pt-BR"/>
        </w:rPr>
        <w:t>紫外可见分光光度计。</w:t>
      </w:r>
    </w:p>
    <w:p>
      <w:pPr>
        <w:pStyle w:val="98"/>
        <w:numPr>
          <w:ilvl w:val="1"/>
          <w:numId w:val="32"/>
        </w:numPr>
        <w:spacing w:before="156" w:after="156"/>
        <w:rPr>
          <w:rFonts w:ascii="Times New Roman"/>
          <w:color w:val="000000"/>
          <w:kern w:val="0"/>
        </w:rPr>
      </w:pPr>
      <w:r>
        <w:rPr>
          <w:rFonts w:ascii="Times New Roman"/>
          <w:color w:val="000000"/>
          <w:kern w:val="0"/>
        </w:rPr>
        <w:t>样品采集与制备</w:t>
      </w:r>
    </w:p>
    <w:p>
      <w:pPr>
        <w:pStyle w:val="249"/>
        <w:rPr>
          <w:rFonts w:ascii="Times New Roman"/>
          <w:color w:val="000000"/>
        </w:rPr>
      </w:pPr>
      <w:r>
        <w:rPr>
          <w:rFonts w:ascii="Times New Roman"/>
          <w:color w:val="000000"/>
        </w:rPr>
        <w:t>按照</w:t>
      </w:r>
      <w:r>
        <w:rPr>
          <w:rFonts w:ascii="Times New Roman"/>
          <w:color w:val="000000"/>
          <w:szCs w:val="21"/>
        </w:rPr>
        <w:t>NY/T 1121.1规定采集土壤样品、制备试样，试样粉碎粒度应通过1 mm分析筛。</w:t>
      </w:r>
    </w:p>
    <w:p>
      <w:pPr>
        <w:pStyle w:val="98"/>
        <w:numPr>
          <w:ilvl w:val="1"/>
          <w:numId w:val="32"/>
        </w:numPr>
        <w:spacing w:before="156" w:after="156"/>
        <w:rPr>
          <w:rFonts w:ascii="Times New Roman"/>
          <w:color w:val="000000"/>
          <w:kern w:val="0"/>
          <w:szCs w:val="21"/>
        </w:rPr>
      </w:pPr>
      <w:r>
        <w:rPr>
          <w:rFonts w:ascii="Times New Roman"/>
          <w:color w:val="000000"/>
          <w:kern w:val="0"/>
          <w:szCs w:val="21"/>
        </w:rPr>
        <w:t>分析测定 </w:t>
      </w:r>
    </w:p>
    <w:p>
      <w:pPr>
        <w:pStyle w:val="99"/>
        <w:numPr>
          <w:ilvl w:val="2"/>
          <w:numId w:val="32"/>
        </w:numPr>
        <w:spacing w:before="156" w:after="156"/>
        <w:rPr>
          <w:rFonts w:ascii="Times New Roman"/>
        </w:rPr>
      </w:pPr>
      <w:r>
        <w:rPr>
          <w:rFonts w:ascii="Times New Roman"/>
        </w:rPr>
        <w:t>标准曲线绘制 </w:t>
      </w:r>
    </w:p>
    <w:p>
      <w:pPr>
        <w:spacing w:line="240" w:lineRule="auto"/>
        <w:ind w:firstLine="420" w:firstLineChars="200"/>
        <w:rPr>
          <w:rFonts w:ascii="Times New Roman" w:hAnsi="Times New Roman"/>
          <w:kern w:val="0"/>
        </w:rPr>
      </w:pPr>
      <w:r>
        <w:rPr>
          <w:rFonts w:ascii="Times New Roman" w:hAnsi="Times New Roman"/>
          <w:kern w:val="0"/>
        </w:rPr>
        <w:t>分别吸1 mg/mL的葡萄糖标准溶液（D.3.7）0.0 mL、0.1 mL、0.2 mL、0.3 mL、0.4 mL、0.5 mL于20mL具塞刻度管中，再补加蒸馏水至1.0 mL，加DNS试剂（D.3.6）3.0 mL混匀，于沸水浴中准确反应5 min（从具塞刻度管放入重新沸腾时算起），取出立即冷水浴冷却至室温后，定容至20 mL，配成浓度为0</w:t>
      </w:r>
      <w:r>
        <w:rPr>
          <w:rFonts w:ascii="Times New Roman" w:hAnsi="Times New Roman" w:eastAsia="MS Mincho"/>
          <w:kern w:val="0"/>
        </w:rPr>
        <w:t> </w:t>
      </w:r>
      <w:r>
        <w:rPr>
          <w:rFonts w:ascii="Times New Roman" w:hAnsi="Times New Roman"/>
          <w:kern w:val="0"/>
        </w:rPr>
        <w:t>.000mg/mL、0.005</w:t>
      </w:r>
      <w:r>
        <w:rPr>
          <w:rFonts w:ascii="Times New Roman" w:hAnsi="Times New Roman" w:eastAsia="MS Mincho"/>
          <w:kern w:val="0"/>
        </w:rPr>
        <w:t> </w:t>
      </w:r>
      <w:r>
        <w:rPr>
          <w:rFonts w:ascii="Times New Roman" w:hAnsi="Times New Roman"/>
          <w:kern w:val="0"/>
        </w:rPr>
        <w:t>mg/mL、0.010</w:t>
      </w:r>
      <w:r>
        <w:rPr>
          <w:rFonts w:ascii="Times New Roman" w:hAnsi="Times New Roman" w:eastAsia="MS Mincho"/>
          <w:kern w:val="0"/>
        </w:rPr>
        <w:t> </w:t>
      </w:r>
      <w:r>
        <w:rPr>
          <w:rFonts w:ascii="Times New Roman" w:hAnsi="Times New Roman"/>
          <w:kern w:val="0"/>
        </w:rPr>
        <w:t>mg/mL、0.015</w:t>
      </w:r>
      <w:r>
        <w:rPr>
          <w:rFonts w:ascii="Times New Roman" w:hAnsi="Times New Roman" w:eastAsia="MS Mincho"/>
          <w:kern w:val="0"/>
        </w:rPr>
        <w:t>  </w:t>
      </w:r>
      <w:r>
        <w:rPr>
          <w:rFonts w:ascii="Times New Roman" w:hAnsi="Times New Roman"/>
          <w:kern w:val="0"/>
        </w:rPr>
        <w:t>mg/mL、0.020</w:t>
      </w:r>
      <w:r>
        <w:rPr>
          <w:rFonts w:ascii="Times New Roman" w:hAnsi="Times New Roman" w:eastAsia="MS Mincho"/>
          <w:kern w:val="0"/>
        </w:rPr>
        <w:t> </w:t>
      </w:r>
      <w:r>
        <w:rPr>
          <w:rFonts w:ascii="Times New Roman" w:hAnsi="Times New Roman"/>
          <w:kern w:val="0"/>
        </w:rPr>
        <w:t>mg/mL、0.025</w:t>
      </w:r>
      <w:r>
        <w:rPr>
          <w:rFonts w:ascii="Times New Roman" w:hAnsi="Times New Roman" w:eastAsia="MS Mincho"/>
          <w:kern w:val="0"/>
        </w:rPr>
        <w:t> </w:t>
      </w:r>
      <w:r>
        <w:rPr>
          <w:rFonts w:ascii="Times New Roman" w:hAnsi="Times New Roman"/>
          <w:kern w:val="0"/>
        </w:rPr>
        <w:t>mg/mL葡萄糖标准标准溶液。以0.000 </w:t>
      </w:r>
      <w:r>
        <w:rPr>
          <w:rFonts w:ascii="Times New Roman" w:hAnsi="Times New Roman"/>
          <w:iCs/>
          <w:kern w:val="0"/>
        </w:rPr>
        <w:t>mg</w:t>
      </w:r>
      <w:r>
        <w:rPr>
          <w:rFonts w:ascii="Times New Roman" w:hAnsi="Times New Roman"/>
          <w:kern w:val="0"/>
        </w:rPr>
        <w:t>/mL葡萄糖标准溶液调零，在波长540 nm处比色，以OD值为纵坐标，以葡萄糖浓度为横坐标绘制标准曲线。</w:t>
      </w:r>
    </w:p>
    <w:p>
      <w:pPr>
        <w:pStyle w:val="99"/>
        <w:numPr>
          <w:ilvl w:val="2"/>
          <w:numId w:val="32"/>
        </w:numPr>
        <w:spacing w:before="156" w:after="156"/>
        <w:rPr>
          <w:rFonts w:ascii="Times New Roman"/>
        </w:rPr>
      </w:pPr>
      <w:r>
        <w:rPr>
          <w:rFonts w:ascii="Times New Roman"/>
        </w:rPr>
        <w:t>样品测定</w:t>
      </w:r>
    </w:p>
    <w:p>
      <w:pPr>
        <w:spacing w:line="240" w:lineRule="auto"/>
        <w:ind w:firstLine="420" w:firstLineChars="200"/>
        <w:rPr>
          <w:rFonts w:ascii="Times New Roman" w:hAnsi="Times New Roman"/>
          <w:color w:val="000000"/>
          <w:kern w:val="0"/>
        </w:rPr>
      </w:pPr>
      <w:r>
        <w:rPr>
          <w:rFonts w:ascii="Times New Roman" w:hAnsi="Times New Roman"/>
          <w:color w:val="000000"/>
          <w:kern w:val="0"/>
        </w:rPr>
        <w:t>称5 g风干土壤，精确到0.001</w:t>
      </w:r>
      <w:r>
        <w:rPr>
          <w:rFonts w:ascii="Times New Roman" w:hAnsi="Times New Roman" w:eastAsia="MS Mincho"/>
          <w:color w:val="000000"/>
          <w:kern w:val="0"/>
        </w:rPr>
        <w:t> </w:t>
      </w:r>
      <w:r>
        <w:rPr>
          <w:rFonts w:ascii="Times New Roman" w:hAnsi="Times New Roman"/>
          <w:color w:val="000000"/>
          <w:kern w:val="0"/>
        </w:rPr>
        <w:t>g，置于50 mL三角瓶中，加入1.5 mL甲苯</w:t>
      </w:r>
      <w:r>
        <w:rPr>
          <w:rFonts w:hint="eastAsia" w:ascii="Times New Roman" w:hAnsi="Times New Roman"/>
          <w:color w:val="000000"/>
          <w:kern w:val="0"/>
        </w:rPr>
        <w:t>（D</w:t>
      </w:r>
      <w:r>
        <w:rPr>
          <w:rFonts w:ascii="Times New Roman" w:hAnsi="Times New Roman"/>
          <w:color w:val="000000"/>
          <w:kern w:val="0"/>
        </w:rPr>
        <w:t>.3.1</w:t>
      </w:r>
      <w:r>
        <w:rPr>
          <w:rFonts w:hint="eastAsia" w:ascii="Times New Roman" w:hAnsi="Times New Roman"/>
          <w:color w:val="000000"/>
          <w:kern w:val="0"/>
        </w:rPr>
        <w:t>）</w:t>
      </w:r>
      <w:r>
        <w:rPr>
          <w:rFonts w:ascii="Times New Roman" w:hAnsi="Times New Roman"/>
          <w:color w:val="000000"/>
          <w:kern w:val="0"/>
        </w:rPr>
        <w:t>，摇匀后放置15 min，再加0.5%羧甲基纤维素溶液</w:t>
      </w:r>
      <w:r>
        <w:rPr>
          <w:rFonts w:hint="eastAsia" w:ascii="Times New Roman" w:hAnsi="Times New Roman"/>
          <w:color w:val="000000"/>
          <w:kern w:val="0"/>
        </w:rPr>
        <w:t>（D</w:t>
      </w:r>
      <w:r>
        <w:rPr>
          <w:rFonts w:ascii="Times New Roman" w:hAnsi="Times New Roman"/>
          <w:color w:val="000000"/>
          <w:kern w:val="0"/>
        </w:rPr>
        <w:t>.3.5</w:t>
      </w:r>
      <w:r>
        <w:rPr>
          <w:rFonts w:hint="eastAsia" w:ascii="Times New Roman" w:hAnsi="Times New Roman"/>
          <w:color w:val="000000"/>
          <w:kern w:val="0"/>
        </w:rPr>
        <w:t>）</w:t>
      </w:r>
      <w:r>
        <w:rPr>
          <w:rFonts w:ascii="Times New Roman" w:hAnsi="Times New Roman"/>
          <w:color w:val="000000"/>
          <w:kern w:val="0"/>
        </w:rPr>
        <w:t>5</w:t>
      </w:r>
      <w:r>
        <w:rPr>
          <w:rFonts w:hint="eastAsia" w:ascii="Times New Roman" w:hAnsi="Times New Roman"/>
          <w:color w:val="000000"/>
          <w:kern w:val="0"/>
        </w:rPr>
        <w:t>.0</w:t>
      </w:r>
      <w:r>
        <w:rPr>
          <w:rFonts w:ascii="Times New Roman" w:hAnsi="Times New Roman"/>
          <w:color w:val="000000"/>
          <w:kern w:val="0"/>
        </w:rPr>
        <w:t> mL和 pH5.5醋酸盐缓冲液</w:t>
      </w:r>
      <w:r>
        <w:rPr>
          <w:rFonts w:hint="eastAsia" w:ascii="Times New Roman" w:hAnsi="Times New Roman"/>
          <w:color w:val="000000"/>
          <w:kern w:val="0"/>
        </w:rPr>
        <w:t>（D</w:t>
      </w:r>
      <w:r>
        <w:rPr>
          <w:rFonts w:ascii="Times New Roman" w:hAnsi="Times New Roman"/>
          <w:color w:val="000000"/>
          <w:kern w:val="0"/>
        </w:rPr>
        <w:t>.3.4</w:t>
      </w:r>
      <w:r>
        <w:rPr>
          <w:rFonts w:hint="eastAsia" w:ascii="Times New Roman" w:hAnsi="Times New Roman"/>
          <w:color w:val="000000"/>
          <w:kern w:val="0"/>
        </w:rPr>
        <w:t>）</w:t>
      </w:r>
      <w:r>
        <w:rPr>
          <w:rFonts w:ascii="Times New Roman" w:hAnsi="Times New Roman"/>
          <w:color w:val="000000"/>
          <w:kern w:val="0"/>
        </w:rPr>
        <w:t>5</w:t>
      </w:r>
      <w:r>
        <w:rPr>
          <w:rFonts w:hint="eastAsia" w:ascii="Times New Roman" w:hAnsi="Times New Roman"/>
          <w:color w:val="000000"/>
          <w:kern w:val="0"/>
        </w:rPr>
        <w:t>.0</w:t>
      </w:r>
      <w:r>
        <w:rPr>
          <w:rFonts w:ascii="Times New Roman" w:hAnsi="Times New Roman"/>
          <w:color w:val="000000"/>
          <w:kern w:val="0"/>
        </w:rPr>
        <w:t> mL，将三角瓶放在37℃恒温箱中培养72 h。培养结束后，</w:t>
      </w:r>
      <w:r>
        <w:rPr>
          <w:rFonts w:hint="eastAsia" w:ascii="Times New Roman" w:hAnsi="Times New Roman"/>
          <w:color w:val="000000"/>
          <w:kern w:val="0"/>
        </w:rPr>
        <w:t>8000</w:t>
      </w:r>
      <w:r>
        <w:rPr>
          <w:rFonts w:ascii="Times New Roman" w:hAnsi="Times New Roman" w:eastAsia="MS Mincho"/>
          <w:color w:val="000000"/>
          <w:kern w:val="0"/>
        </w:rPr>
        <w:t> </w:t>
      </w:r>
      <w:r>
        <w:rPr>
          <w:rFonts w:hint="eastAsia" w:ascii="Times New Roman" w:hAnsi="Times New Roman"/>
          <w:color w:val="000000"/>
          <w:kern w:val="0"/>
        </w:rPr>
        <w:t>r/min离心5</w:t>
      </w:r>
      <w:r>
        <w:rPr>
          <w:rFonts w:ascii="Times New Roman" w:hAnsi="Times New Roman" w:eastAsia="MS Mincho"/>
          <w:color w:val="000000"/>
          <w:kern w:val="0"/>
        </w:rPr>
        <w:t> </w:t>
      </w:r>
      <w:r>
        <w:rPr>
          <w:rFonts w:hint="eastAsia" w:ascii="Times New Roman" w:hAnsi="Times New Roman"/>
          <w:color w:val="000000"/>
          <w:kern w:val="0"/>
        </w:rPr>
        <w:t xml:space="preserve">min， </w:t>
      </w:r>
      <w:r>
        <w:rPr>
          <w:rFonts w:ascii="Times New Roman" w:hAnsi="Times New Roman"/>
          <w:color w:val="000000"/>
          <w:kern w:val="0"/>
        </w:rPr>
        <w:t>取1</w:t>
      </w:r>
      <w:r>
        <w:rPr>
          <w:rFonts w:hint="eastAsia" w:ascii="Times New Roman" w:hAnsi="Times New Roman"/>
          <w:color w:val="000000"/>
          <w:kern w:val="0"/>
        </w:rPr>
        <w:t>.0</w:t>
      </w:r>
      <w:r>
        <w:rPr>
          <w:rFonts w:ascii="Times New Roman" w:hAnsi="Times New Roman"/>
          <w:color w:val="000000"/>
          <w:kern w:val="0"/>
        </w:rPr>
        <w:t> mL</w:t>
      </w:r>
      <w:r>
        <w:rPr>
          <w:rFonts w:hint="eastAsia" w:ascii="Times New Roman" w:hAnsi="Times New Roman"/>
          <w:color w:val="000000"/>
          <w:kern w:val="0"/>
        </w:rPr>
        <w:t>上清液</w:t>
      </w:r>
      <w:r>
        <w:rPr>
          <w:rFonts w:ascii="Times New Roman" w:hAnsi="Times New Roman"/>
          <w:color w:val="000000"/>
          <w:kern w:val="0"/>
        </w:rPr>
        <w:t>，加入到20mL具塞刻度管中，加DNS溶液</w:t>
      </w:r>
      <w:r>
        <w:rPr>
          <w:rFonts w:hint="eastAsia" w:ascii="Times New Roman" w:hAnsi="Times New Roman"/>
          <w:color w:val="000000"/>
          <w:kern w:val="0"/>
        </w:rPr>
        <w:t>（D</w:t>
      </w:r>
      <w:r>
        <w:rPr>
          <w:rFonts w:ascii="Times New Roman" w:hAnsi="Times New Roman"/>
          <w:color w:val="000000"/>
          <w:kern w:val="0"/>
        </w:rPr>
        <w:t>.3.6</w:t>
      </w:r>
      <w:r>
        <w:rPr>
          <w:rFonts w:hint="eastAsia" w:ascii="Times New Roman" w:hAnsi="Times New Roman"/>
          <w:color w:val="000000"/>
          <w:kern w:val="0"/>
        </w:rPr>
        <w:t>）</w:t>
      </w:r>
      <w:r>
        <w:rPr>
          <w:rFonts w:ascii="Times New Roman" w:hAnsi="Times New Roman"/>
          <w:color w:val="000000"/>
          <w:kern w:val="0"/>
        </w:rPr>
        <w:t>3</w:t>
      </w:r>
      <w:r>
        <w:rPr>
          <w:rFonts w:hint="eastAsia" w:ascii="Times New Roman" w:hAnsi="Times New Roman"/>
          <w:color w:val="000000"/>
          <w:kern w:val="0"/>
        </w:rPr>
        <w:t>.0</w:t>
      </w:r>
      <w:r>
        <w:rPr>
          <w:rFonts w:ascii="Times New Roman" w:hAnsi="Times New Roman"/>
          <w:color w:val="000000"/>
          <w:kern w:val="0"/>
        </w:rPr>
        <w:t> mL混匀，于沸腾水浴中加热5 min，取出立即冷水浴冷却至室温。以0</w:t>
      </w:r>
      <w:r>
        <w:rPr>
          <w:rFonts w:hint="eastAsia" w:ascii="Times New Roman" w:hAnsi="Times New Roman"/>
          <w:color w:val="000000"/>
          <w:kern w:val="0"/>
        </w:rPr>
        <w:t>.000</w:t>
      </w:r>
      <w:r>
        <w:rPr>
          <w:rFonts w:ascii="Times New Roman" w:hAnsi="Times New Roman"/>
          <w:color w:val="000000"/>
          <w:kern w:val="0"/>
        </w:rPr>
        <w:t> mg/mL葡萄糖标准溶液调零，在波长540 nm处比色。</w:t>
      </w:r>
    </w:p>
    <w:p>
      <w:pPr>
        <w:spacing w:line="240" w:lineRule="auto"/>
        <w:ind w:firstLine="360" w:firstLineChars="200"/>
        <w:rPr>
          <w:rFonts w:ascii="Times New Roman" w:hAnsi="Times New Roman"/>
          <w:color w:val="000000"/>
          <w:kern w:val="0"/>
        </w:rPr>
      </w:pPr>
      <w:r>
        <w:rPr>
          <w:rFonts w:ascii="Times New Roman" w:hAnsi="Times New Roman"/>
          <w:color w:val="000000"/>
          <w:kern w:val="0"/>
          <w:sz w:val="18"/>
          <w:szCs w:val="18"/>
        </w:rPr>
        <w:t>注：如果样品吸光值超过标准曲线的最大值，应</w:t>
      </w:r>
      <w:r>
        <w:rPr>
          <w:rFonts w:hint="eastAsia" w:ascii="Times New Roman" w:hAnsi="Times New Roman"/>
          <w:color w:val="000000"/>
          <w:kern w:val="0"/>
          <w:sz w:val="18"/>
          <w:szCs w:val="18"/>
        </w:rPr>
        <w:t>稀释上清液液</w:t>
      </w:r>
      <w:r>
        <w:rPr>
          <w:rFonts w:ascii="Times New Roman" w:hAnsi="Times New Roman"/>
          <w:color w:val="000000"/>
          <w:kern w:val="0"/>
          <w:sz w:val="18"/>
          <w:szCs w:val="18"/>
        </w:rPr>
        <w:t>或减少土样称样量。</w:t>
      </w:r>
    </w:p>
    <w:p>
      <w:pPr>
        <w:pStyle w:val="99"/>
        <w:numPr>
          <w:ilvl w:val="2"/>
          <w:numId w:val="32"/>
        </w:numPr>
        <w:spacing w:before="156" w:after="156"/>
        <w:rPr>
          <w:rFonts w:ascii="Times New Roman"/>
        </w:rPr>
      </w:pPr>
      <w:r>
        <w:rPr>
          <w:rFonts w:ascii="Times New Roman"/>
        </w:rPr>
        <w:t>无土空白试验</w:t>
      </w:r>
    </w:p>
    <w:p>
      <w:pPr>
        <w:pStyle w:val="249"/>
        <w:rPr>
          <w:rFonts w:ascii="Times New Roman"/>
          <w:color w:val="000000"/>
        </w:rPr>
      </w:pPr>
      <w:r>
        <w:rPr>
          <w:rFonts w:ascii="Times New Roman"/>
          <w:color w:val="000000"/>
        </w:rPr>
        <w:t>每次测定应做两个无土空白试验，</w:t>
      </w:r>
      <w:r>
        <w:rPr>
          <w:rFonts w:ascii="Times New Roman"/>
          <w:color w:val="000000"/>
          <w:szCs w:val="21"/>
        </w:rPr>
        <w:t>不加土样，其他操作与</w:t>
      </w:r>
      <w:r>
        <w:rPr>
          <w:rFonts w:hint="eastAsia" w:ascii="Times New Roman"/>
          <w:color w:val="000000"/>
          <w:szCs w:val="21"/>
        </w:rPr>
        <w:t>D</w:t>
      </w:r>
      <w:r>
        <w:rPr>
          <w:rFonts w:ascii="Times New Roman"/>
          <w:color w:val="000000"/>
          <w:szCs w:val="21"/>
        </w:rPr>
        <w:t>.6.2相同。</w:t>
      </w:r>
    </w:p>
    <w:p>
      <w:pPr>
        <w:pStyle w:val="99"/>
        <w:numPr>
          <w:ilvl w:val="2"/>
          <w:numId w:val="32"/>
        </w:numPr>
        <w:spacing w:before="156" w:after="156"/>
        <w:rPr>
          <w:rFonts w:ascii="Times New Roman"/>
        </w:rPr>
      </w:pPr>
      <w:r>
        <w:rPr>
          <w:rFonts w:ascii="Times New Roman"/>
        </w:rPr>
        <w:t>无羧甲基纤维素空白试验</w:t>
      </w:r>
    </w:p>
    <w:p>
      <w:pPr>
        <w:pStyle w:val="249"/>
        <w:rPr>
          <w:rFonts w:ascii="Times New Roman"/>
          <w:color w:val="000000"/>
        </w:rPr>
      </w:pPr>
      <w:r>
        <w:rPr>
          <w:rFonts w:ascii="Times New Roman"/>
          <w:color w:val="000000"/>
        </w:rPr>
        <w:t>每个样品应做两个无羧甲基纤维素空白试验，</w:t>
      </w:r>
      <w:r>
        <w:rPr>
          <w:rFonts w:ascii="Times New Roman"/>
          <w:color w:val="000000"/>
          <w:szCs w:val="21"/>
        </w:rPr>
        <w:t>不加</w:t>
      </w:r>
      <w:r>
        <w:rPr>
          <w:rFonts w:ascii="Times New Roman"/>
          <w:color w:val="000000"/>
        </w:rPr>
        <w:t>羧甲基纤维素</w:t>
      </w:r>
      <w:r>
        <w:rPr>
          <w:rFonts w:ascii="Times New Roman"/>
          <w:color w:val="000000"/>
          <w:szCs w:val="21"/>
        </w:rPr>
        <w:t>溶液，其他操作与</w:t>
      </w:r>
      <w:r>
        <w:rPr>
          <w:rFonts w:hint="eastAsia" w:ascii="Times New Roman"/>
          <w:color w:val="000000"/>
          <w:szCs w:val="21"/>
        </w:rPr>
        <w:t>D</w:t>
      </w:r>
      <w:r>
        <w:rPr>
          <w:rFonts w:ascii="Times New Roman"/>
          <w:color w:val="000000"/>
          <w:szCs w:val="21"/>
        </w:rPr>
        <w:t>.6.2相同。</w:t>
      </w:r>
      <w:r>
        <w:rPr>
          <w:rFonts w:ascii="Times New Roman"/>
          <w:color w:val="000000"/>
        </w:rPr>
        <w:t> </w:t>
      </w:r>
    </w:p>
    <w:p>
      <w:pPr>
        <w:pStyle w:val="98"/>
        <w:numPr>
          <w:ilvl w:val="1"/>
          <w:numId w:val="32"/>
        </w:numPr>
        <w:spacing w:before="156" w:after="156"/>
        <w:rPr>
          <w:rFonts w:ascii="Times New Roman"/>
          <w:color w:val="000000"/>
          <w:kern w:val="0"/>
          <w:szCs w:val="21"/>
        </w:rPr>
      </w:pPr>
      <w:r>
        <w:rPr>
          <w:rFonts w:ascii="Times New Roman"/>
          <w:color w:val="000000"/>
          <w:kern w:val="0"/>
          <w:szCs w:val="21"/>
        </w:rPr>
        <w:t>结果计算 </w:t>
      </w:r>
    </w:p>
    <w:p>
      <w:pPr>
        <w:pStyle w:val="268"/>
        <w:wordWrap/>
        <w:spacing w:before="312" w:after="312"/>
        <w:ind w:firstLine="420" w:firstLineChars="200"/>
        <w:rPr>
          <w:rFonts w:ascii="Times New Roman" w:eastAsia="宋体"/>
          <w:color w:val="000000"/>
          <w:kern w:val="0"/>
        </w:rPr>
      </w:pPr>
      <w:r>
        <w:rPr>
          <w:rFonts w:ascii="Times New Roman"/>
          <w:color w:val="000000"/>
          <w:kern w:val="0"/>
        </w:rPr>
        <w:t> </w:t>
      </w:r>
      <w:r>
        <w:rPr>
          <w:rFonts w:ascii="Times New Roman" w:eastAsia="宋体"/>
          <w:color w:val="000000"/>
          <w:kern w:val="0"/>
          <w:szCs w:val="21"/>
        </w:rPr>
        <w:t>土壤纤维素酶活性</w:t>
      </w:r>
      <w:r>
        <w:rPr>
          <w:rFonts w:ascii="Times New Roman" w:eastAsia="宋体"/>
          <w:color w:val="000000"/>
          <w:kern w:val="0"/>
        </w:rPr>
        <w:t>按下列公式计算：</w:t>
      </w:r>
    </w:p>
    <w:p>
      <w:pPr>
        <w:pStyle w:val="249"/>
        <w:ind w:firstLine="0" w:firstLineChars="0"/>
        <w:jc w:val="center"/>
        <w:rPr>
          <w:rFonts w:ascii="Times New Roman"/>
          <w:color w:val="000000"/>
        </w:rPr>
      </w:pPr>
      <w:r>
        <w:rPr>
          <w:rFonts w:ascii="Times New Roman"/>
          <w:color w:val="000000"/>
          <w:position w:val="-22"/>
          <w:szCs w:val="21"/>
        </w:rPr>
        <w:object>
          <v:shape id="_x0000_i1030" o:spt="75" type="#_x0000_t75" style="height:28.1pt;width:102.05pt;" o:ole="t" filled="f" o:preferrelative="t" stroked="f" coordsize="21600,21600">
            <v:path/>
            <v:fill on="f" focussize="0,0"/>
            <v:stroke on="f" joinstyle="miter"/>
            <v:imagedata r:id="rId24" o:title=""/>
            <o:lock v:ext="edit" aspectratio="t"/>
            <w10:wrap type="none"/>
            <w10:anchorlock/>
          </v:shape>
          <o:OLEObject Type="Embed" ProgID="Equation.DSMT4" ShapeID="_x0000_i1030" DrawAspect="Content" ObjectID="_1468075730" r:id="rId23">
            <o:LockedField>false</o:LockedField>
          </o:OLEObject>
        </w:object>
      </w:r>
    </w:p>
    <w:p>
      <w:pPr>
        <w:spacing w:line="240" w:lineRule="auto"/>
        <w:ind w:firstLine="424" w:firstLineChars="202"/>
        <w:rPr>
          <w:rFonts w:ascii="Times New Roman" w:hAnsi="Times New Roman"/>
          <w:color w:val="000000"/>
          <w:kern w:val="0"/>
        </w:rPr>
      </w:pPr>
      <w:r>
        <w:rPr>
          <w:rFonts w:ascii="Times New Roman" w:hAnsi="Times New Roman"/>
          <w:color w:val="000000"/>
          <w:kern w:val="0"/>
        </w:rPr>
        <w:t>式中：</w:t>
      </w:r>
    </w:p>
    <w:p>
      <w:pPr>
        <w:spacing w:line="240" w:lineRule="auto"/>
        <w:ind w:firstLine="424" w:firstLineChars="202"/>
        <w:rPr>
          <w:rFonts w:ascii="Times New Roman" w:hAnsi="Times New Roman"/>
          <w:i/>
          <w:iCs/>
          <w:color w:val="000000"/>
          <w:kern w:val="0"/>
        </w:rPr>
      </w:pPr>
      <w:r>
        <w:rPr>
          <w:rFonts w:ascii="Times New Roman" w:hAnsi="Times New Roman"/>
          <w:color w:val="000000"/>
          <w:kern w:val="0"/>
        </w:rPr>
        <w:t xml:space="preserve">      </w:t>
      </w:r>
      <w:r>
        <w:rPr>
          <w:rFonts w:ascii="Times New Roman" w:hAnsi="Times New Roman"/>
          <w:i/>
          <w:iCs/>
          <w:color w:val="000000"/>
          <w:kern w:val="0"/>
        </w:rPr>
        <w:t>U——</w:t>
      </w:r>
      <w:r>
        <w:rPr>
          <w:rFonts w:ascii="Times New Roman" w:hAnsi="Times New Roman"/>
          <w:color w:val="000000"/>
          <w:kern w:val="0"/>
        </w:rPr>
        <w:t>土壤</w:t>
      </w:r>
      <w:r>
        <w:rPr>
          <w:rFonts w:ascii="Times New Roman" w:hAnsi="Times New Roman"/>
          <w:bCs/>
          <w:color w:val="000000"/>
          <w:kern w:val="0"/>
        </w:rPr>
        <w:t>纤维素酶</w:t>
      </w:r>
      <w:r>
        <w:rPr>
          <w:rFonts w:ascii="Times New Roman" w:hAnsi="Times New Roman"/>
          <w:color w:val="000000"/>
          <w:kern w:val="0"/>
        </w:rPr>
        <w:t>活性，单位为u/g</w:t>
      </w:r>
    </w:p>
    <w:p>
      <w:pPr>
        <w:spacing w:line="240" w:lineRule="auto"/>
        <w:ind w:firstLine="1050" w:firstLineChars="500"/>
        <w:rPr>
          <w:rFonts w:ascii="Times New Roman" w:hAnsi="Times New Roman"/>
          <w:color w:val="000000"/>
          <w:kern w:val="0"/>
        </w:rPr>
      </w:pPr>
      <w:r>
        <w:rPr>
          <w:rFonts w:ascii="Times New Roman" w:hAnsi="Times New Roman"/>
          <w:i/>
          <w:iCs/>
          <w:color w:val="000000"/>
          <w:kern w:val="0"/>
        </w:rPr>
        <w:t>c</w:t>
      </w:r>
      <w:r>
        <w:rPr>
          <w:rFonts w:ascii="Times New Roman" w:hAnsi="Times New Roman"/>
          <w:color w:val="000000"/>
          <w:kern w:val="0"/>
          <w:vertAlign w:val="subscript"/>
        </w:rPr>
        <w:t>1</w:t>
      </w:r>
      <w:r>
        <w:rPr>
          <w:rFonts w:ascii="Times New Roman" w:hAnsi="Times New Roman"/>
          <w:i/>
          <w:iCs/>
          <w:color w:val="000000"/>
          <w:kern w:val="0"/>
        </w:rPr>
        <w:t>——</w:t>
      </w:r>
      <w:r>
        <w:rPr>
          <w:rFonts w:ascii="Times New Roman" w:hAnsi="Times New Roman"/>
          <w:color w:val="000000"/>
          <w:kern w:val="0"/>
        </w:rPr>
        <w:t>样品吸光值由</w:t>
      </w:r>
      <w:r>
        <w:rPr>
          <w:rFonts w:hint="eastAsia" w:ascii="Times New Roman" w:hAnsi="Times New Roman"/>
          <w:color w:val="000000"/>
          <w:kern w:val="0"/>
        </w:rPr>
        <w:t>标</w:t>
      </w:r>
      <w:r>
        <w:rPr>
          <w:rFonts w:ascii="Times New Roman" w:hAnsi="Times New Roman"/>
          <w:color w:val="000000"/>
          <w:kern w:val="0"/>
        </w:rPr>
        <w:t>准曲线求的葡萄糖质量，单位为毫克每毫升（mg/mL）；</w:t>
      </w:r>
    </w:p>
    <w:p>
      <w:pPr>
        <w:spacing w:line="240" w:lineRule="auto"/>
        <w:rPr>
          <w:rFonts w:ascii="Times New Roman" w:hAnsi="Times New Roman"/>
          <w:color w:val="000000"/>
          <w:kern w:val="0"/>
        </w:rPr>
      </w:pPr>
      <w:r>
        <w:rPr>
          <w:rFonts w:ascii="Times New Roman" w:hAnsi="Times New Roman"/>
          <w:color w:val="000000"/>
          <w:kern w:val="0"/>
        </w:rPr>
        <w:t xml:space="preserve">          </w:t>
      </w:r>
      <w:r>
        <w:rPr>
          <w:rFonts w:ascii="Times New Roman" w:hAnsi="Times New Roman"/>
          <w:i/>
          <w:iCs/>
          <w:color w:val="000000"/>
          <w:kern w:val="0"/>
        </w:rPr>
        <w:t>c</w:t>
      </w:r>
      <w:r>
        <w:rPr>
          <w:rFonts w:ascii="Times New Roman" w:hAnsi="Times New Roman"/>
          <w:color w:val="000000"/>
          <w:kern w:val="0"/>
          <w:vertAlign w:val="subscript"/>
        </w:rPr>
        <w:t>2</w:t>
      </w:r>
      <w:r>
        <w:rPr>
          <w:rFonts w:ascii="Times New Roman" w:hAnsi="Times New Roman"/>
          <w:i/>
          <w:iCs/>
          <w:color w:val="000000"/>
          <w:kern w:val="0"/>
        </w:rPr>
        <w:t>——</w:t>
      </w:r>
      <w:r>
        <w:rPr>
          <w:rFonts w:ascii="Times New Roman" w:hAnsi="Times New Roman"/>
          <w:color w:val="000000"/>
          <w:kern w:val="0"/>
        </w:rPr>
        <w:t>无土对照吸光值由标准曲线求的葡萄糖质量，单位为毫克每毫升（mg/mL）；</w:t>
      </w:r>
    </w:p>
    <w:p>
      <w:pPr>
        <w:spacing w:line="240" w:lineRule="auto"/>
        <w:rPr>
          <w:rFonts w:ascii="Times New Roman" w:hAnsi="Times New Roman"/>
          <w:color w:val="000000"/>
          <w:kern w:val="0"/>
        </w:rPr>
      </w:pPr>
      <w:r>
        <w:rPr>
          <w:rFonts w:ascii="Times New Roman" w:hAnsi="Times New Roman"/>
          <w:color w:val="000000"/>
          <w:kern w:val="0"/>
        </w:rPr>
        <w:t xml:space="preserve">          </w:t>
      </w:r>
      <w:r>
        <w:rPr>
          <w:rFonts w:ascii="Times New Roman" w:hAnsi="Times New Roman"/>
          <w:i/>
          <w:iCs/>
          <w:color w:val="000000"/>
          <w:kern w:val="0"/>
        </w:rPr>
        <w:t>c</w:t>
      </w:r>
      <w:r>
        <w:rPr>
          <w:rFonts w:ascii="Times New Roman" w:hAnsi="Times New Roman"/>
          <w:color w:val="000000"/>
          <w:kern w:val="0"/>
          <w:vertAlign w:val="subscript"/>
        </w:rPr>
        <w:t>3</w:t>
      </w:r>
      <w:r>
        <w:rPr>
          <w:rFonts w:ascii="Times New Roman" w:hAnsi="Times New Roman"/>
          <w:i/>
          <w:iCs/>
          <w:color w:val="000000"/>
          <w:kern w:val="0"/>
        </w:rPr>
        <w:t>——</w:t>
      </w:r>
      <w:r>
        <w:rPr>
          <w:rFonts w:ascii="Times New Roman" w:hAnsi="Times New Roman"/>
          <w:color w:val="000000"/>
          <w:kern w:val="0"/>
        </w:rPr>
        <w:t>无</w:t>
      </w:r>
      <w:r>
        <w:rPr>
          <w:rFonts w:hint="eastAsia"/>
          <w:color w:val="000000"/>
          <w:kern w:val="0"/>
        </w:rPr>
        <w:t>羧甲基纤维素</w:t>
      </w:r>
      <w:r>
        <w:rPr>
          <w:rFonts w:ascii="Times New Roman" w:hAnsi="Times New Roman"/>
          <w:color w:val="000000"/>
          <w:kern w:val="0"/>
        </w:rPr>
        <w:t>基质对照吸光值由标准曲线求的葡萄糖质量，单位为毫克每毫升（mg/mL）；</w:t>
      </w:r>
    </w:p>
    <w:p>
      <w:pPr>
        <w:spacing w:line="240" w:lineRule="auto"/>
        <w:rPr>
          <w:rFonts w:ascii="Times New Roman" w:hAnsi="Times New Roman"/>
          <w:color w:val="000000"/>
          <w:kern w:val="0"/>
        </w:rPr>
      </w:pPr>
      <w:r>
        <w:rPr>
          <w:rFonts w:ascii="Times New Roman" w:hAnsi="Times New Roman"/>
          <w:color w:val="000000"/>
          <w:kern w:val="0"/>
        </w:rPr>
        <w:t xml:space="preserve">          </w:t>
      </w:r>
      <w:r>
        <w:rPr>
          <w:rFonts w:ascii="Times New Roman" w:hAnsi="Times New Roman"/>
          <w:i/>
          <w:color w:val="000000"/>
          <w:kern w:val="0"/>
        </w:rPr>
        <w:t>V</w:t>
      </w:r>
      <w:r>
        <w:rPr>
          <w:rFonts w:ascii="Times New Roman" w:hAnsi="Times New Roman"/>
          <w:i/>
          <w:iCs/>
          <w:color w:val="000000"/>
          <w:kern w:val="0"/>
        </w:rPr>
        <w:t>——</w:t>
      </w:r>
      <w:r>
        <w:rPr>
          <w:rFonts w:ascii="Times New Roman" w:hAnsi="Times New Roman"/>
          <w:color w:val="000000"/>
          <w:kern w:val="0"/>
        </w:rPr>
        <w:t>显色液体积，单位为毫升（mL）；</w:t>
      </w:r>
    </w:p>
    <w:p>
      <w:pPr>
        <w:spacing w:line="240" w:lineRule="auto"/>
        <w:ind w:firstLine="1050" w:firstLineChars="500"/>
        <w:rPr>
          <w:rFonts w:ascii="Times New Roman" w:hAnsi="Times New Roman"/>
          <w:color w:val="000000"/>
          <w:kern w:val="0"/>
        </w:rPr>
      </w:pPr>
      <w:r>
        <w:rPr>
          <w:rFonts w:ascii="Times New Roman" w:hAnsi="Times New Roman"/>
          <w:color w:val="000000"/>
          <w:kern w:val="0"/>
        </w:rPr>
        <w:t>D</w:t>
      </w:r>
      <w:r>
        <w:rPr>
          <w:rFonts w:ascii="Times New Roman" w:hAnsi="Times New Roman"/>
          <w:i/>
          <w:iCs/>
          <w:color w:val="000000"/>
          <w:kern w:val="0"/>
        </w:rPr>
        <w:t>——</w:t>
      </w:r>
      <w:r>
        <w:rPr>
          <w:rFonts w:ascii="Times New Roman" w:hAnsi="Times New Roman"/>
          <w:color w:val="000000"/>
          <w:kern w:val="0"/>
        </w:rPr>
        <w:t>分取倍数，浸出液体积／吸取滤液体积；</w:t>
      </w:r>
    </w:p>
    <w:p>
      <w:pPr>
        <w:spacing w:line="240" w:lineRule="auto"/>
        <w:ind w:firstLine="1050" w:firstLineChars="500"/>
        <w:rPr>
          <w:rFonts w:ascii="Times New Roman" w:hAnsi="Times New Roman"/>
          <w:color w:val="000000"/>
          <w:kern w:val="0"/>
        </w:rPr>
      </w:pPr>
      <w:r>
        <w:rPr>
          <w:rFonts w:ascii="Times New Roman" w:hAnsi="Times New Roman"/>
          <w:i/>
          <w:iCs/>
          <w:color w:val="000000"/>
          <w:kern w:val="0"/>
        </w:rPr>
        <w:t>m——</w:t>
      </w:r>
      <w:r>
        <w:rPr>
          <w:rFonts w:ascii="Times New Roman" w:hAnsi="Times New Roman"/>
          <w:color w:val="000000"/>
          <w:kern w:val="0"/>
        </w:rPr>
        <w:t>风干土样质量，单位为克（g）。</w:t>
      </w:r>
    </w:p>
    <w:p>
      <w:pPr>
        <w:spacing w:line="240" w:lineRule="auto"/>
        <w:ind w:firstLine="420"/>
        <w:rPr>
          <w:rFonts w:ascii="Times New Roman" w:hAnsi="Times New Roman"/>
          <w:color w:val="000000"/>
          <w:kern w:val="0"/>
        </w:rPr>
      </w:pPr>
      <w:r>
        <w:rPr>
          <w:rFonts w:hint="eastAsia" w:ascii="Times New Roman" w:hAnsi="Times New Roman"/>
          <w:color w:val="000000"/>
          <w:kern w:val="0"/>
        </w:rPr>
        <w:t>测定结果用两次平行测定的算术平均值表示，所得结果应保留两位小数。</w:t>
      </w:r>
    </w:p>
    <w:p>
      <w:pPr>
        <w:pStyle w:val="98"/>
        <w:numPr>
          <w:ilvl w:val="1"/>
          <w:numId w:val="32"/>
        </w:numPr>
        <w:spacing w:before="156" w:after="156"/>
        <w:rPr>
          <w:rFonts w:ascii="Times New Roman"/>
          <w:color w:val="000000"/>
          <w:kern w:val="0"/>
        </w:rPr>
      </w:pPr>
      <w:r>
        <w:rPr>
          <w:rFonts w:ascii="Times New Roman"/>
          <w:color w:val="000000"/>
          <w:kern w:val="0"/>
        </w:rPr>
        <w:t>重复性</w:t>
      </w:r>
    </w:p>
    <w:p>
      <w:pPr>
        <w:pStyle w:val="249"/>
        <w:rPr>
          <w:rFonts w:ascii="Times New Roman"/>
          <w:color w:val="000000"/>
        </w:rPr>
      </w:pPr>
      <w:r>
        <w:rPr>
          <w:rFonts w:hint="eastAsia" w:ascii="Times New Roman"/>
          <w:color w:val="000000"/>
        </w:rPr>
        <w:t>在重复性条件下，获得的两次独立测试结果的绝对差值不得超过</w:t>
      </w:r>
      <w:r>
        <w:rPr>
          <w:rFonts w:ascii="Times New Roman"/>
          <w:color w:val="000000"/>
        </w:rPr>
        <w:t>算术平均值</w:t>
      </w:r>
      <w:r>
        <w:rPr>
          <w:rFonts w:hint="eastAsia" w:ascii="Times New Roman"/>
          <w:color w:val="000000"/>
        </w:rPr>
        <w:t>的2</w:t>
      </w:r>
      <w:r>
        <w:rPr>
          <w:rFonts w:ascii="Times New Roman"/>
          <w:color w:val="000000"/>
        </w:rPr>
        <w:t>0</w:t>
      </w:r>
      <w:r>
        <w:rPr>
          <w:rFonts w:hint="eastAsia" w:ascii="Times New Roman"/>
          <w:color w:val="000000"/>
        </w:rPr>
        <w:t>%。</w:t>
      </w:r>
    </w:p>
    <w:p>
      <w:pPr>
        <w:widowControl/>
        <w:adjustRightInd/>
        <w:spacing w:line="240" w:lineRule="auto"/>
        <w:jc w:val="left"/>
        <w:rPr>
          <w:kern w:val="0"/>
        </w:rPr>
      </w:pPr>
      <w:r>
        <w:rPr>
          <w:kern w:val="0"/>
        </w:rPr>
        <w:br w:type="page"/>
      </w:r>
    </w:p>
    <w:p>
      <w:pPr>
        <w:pStyle w:val="263"/>
        <w:keepNext w:val="0"/>
        <w:numPr>
          <w:ilvl w:val="0"/>
          <w:numId w:val="32"/>
        </w:numPr>
        <w:spacing w:before="0" w:after="0"/>
      </w:pPr>
    </w:p>
    <w:p>
      <w:pPr>
        <w:pStyle w:val="263"/>
        <w:keepNext w:val="0"/>
        <w:spacing w:before="0" w:after="0"/>
        <w:rPr>
          <w:rFonts w:ascii="Times New Roman"/>
          <w:color w:val="000000"/>
        </w:rPr>
      </w:pPr>
      <w:r>
        <w:rPr>
          <w:rFonts w:ascii="Times New Roman"/>
          <w:color w:val="000000"/>
        </w:rPr>
        <w:t>(</w:t>
      </w:r>
      <w:r>
        <w:rPr>
          <w:rFonts w:hint="eastAsia" w:ascii="Times New Roman"/>
          <w:color w:val="000000"/>
        </w:rPr>
        <w:t>资料</w:t>
      </w:r>
      <w:r>
        <w:rPr>
          <w:rFonts w:ascii="Times New Roman"/>
          <w:color w:val="000000"/>
        </w:rPr>
        <w:t>性）</w:t>
      </w:r>
    </w:p>
    <w:p>
      <w:pPr>
        <w:pStyle w:val="249"/>
        <w:jc w:val="center"/>
        <w:rPr>
          <w:rFonts w:ascii="Times New Roman"/>
          <w:color w:val="000000"/>
          <w:szCs w:val="21"/>
        </w:rPr>
      </w:pPr>
      <w:r>
        <w:rPr>
          <w:rFonts w:ascii="Times New Roman"/>
          <w:color w:val="000000"/>
          <w:szCs w:val="21"/>
        </w:rPr>
        <w:t>农用微生物菌剂功能评价汇总报告</w:t>
      </w:r>
    </w:p>
    <w:tbl>
      <w:tblPr>
        <w:tblStyle w:val="3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50"/>
        <w:gridCol w:w="10"/>
        <w:gridCol w:w="2977"/>
        <w:gridCol w:w="2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5" w:type="dxa"/>
            <w:gridSpan w:val="4"/>
          </w:tcPr>
          <w:p>
            <w:pPr>
              <w:spacing w:line="360" w:lineRule="auto"/>
              <w:jc w:val="center"/>
              <w:rPr>
                <w:rFonts w:ascii="宋体" w:hAnsi="宋体"/>
                <w:color w:val="000000"/>
                <w:kern w:val="0"/>
              </w:rPr>
            </w:pPr>
            <w:r>
              <w:rPr>
                <w:rFonts w:ascii="宋体" w:hAnsi="宋体"/>
                <w:color w:val="000000"/>
                <w:kern w:val="0"/>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gridSpan w:val="2"/>
          </w:tcPr>
          <w:p>
            <w:pPr>
              <w:spacing w:line="360" w:lineRule="auto"/>
              <w:jc w:val="center"/>
              <w:rPr>
                <w:rFonts w:ascii="Times New Roman" w:hAnsi="Times New Roman"/>
                <w:color w:val="000000"/>
                <w:kern w:val="0"/>
              </w:rPr>
            </w:pPr>
            <w:r>
              <w:rPr>
                <w:rFonts w:hint="eastAsia" w:ascii="Times New Roman" w:hAnsi="Times New Roman"/>
                <w:color w:val="000000"/>
                <w:kern w:val="0"/>
              </w:rPr>
              <w:t>企业名称</w:t>
            </w:r>
          </w:p>
        </w:tc>
        <w:tc>
          <w:tcPr>
            <w:tcW w:w="5865" w:type="dxa"/>
            <w:gridSpan w:val="2"/>
          </w:tcPr>
          <w:p>
            <w:pPr>
              <w:spacing w:line="360" w:lineRule="auto"/>
              <w:rPr>
                <w:rFonts w:ascii="Times New Roman" w:hAnsi="Times New Roman"/>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gridSpan w:val="2"/>
          </w:tcPr>
          <w:p>
            <w:pPr>
              <w:spacing w:line="360" w:lineRule="auto"/>
              <w:jc w:val="center"/>
              <w:rPr>
                <w:rFonts w:ascii="Times New Roman" w:hAnsi="Times New Roman"/>
                <w:color w:val="000000"/>
                <w:kern w:val="0"/>
              </w:rPr>
            </w:pPr>
            <w:r>
              <w:rPr>
                <w:rFonts w:hint="eastAsia" w:ascii="Times New Roman" w:hAnsi="Times New Roman"/>
                <w:color w:val="000000"/>
                <w:kern w:val="0"/>
              </w:rPr>
              <w:t>评价日期</w:t>
            </w:r>
          </w:p>
        </w:tc>
        <w:tc>
          <w:tcPr>
            <w:tcW w:w="5865" w:type="dxa"/>
            <w:gridSpan w:val="2"/>
          </w:tcPr>
          <w:p>
            <w:pPr>
              <w:spacing w:line="360" w:lineRule="auto"/>
              <w:rPr>
                <w:rFonts w:ascii="Times New Roman" w:hAnsi="Times New Roman"/>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gridSpan w:val="2"/>
          </w:tcPr>
          <w:p>
            <w:pPr>
              <w:spacing w:line="360" w:lineRule="auto"/>
              <w:jc w:val="center"/>
              <w:rPr>
                <w:rFonts w:ascii="Times New Roman" w:hAnsi="Times New Roman"/>
                <w:color w:val="000000"/>
                <w:kern w:val="0"/>
              </w:rPr>
            </w:pPr>
            <w:r>
              <w:rPr>
                <w:rFonts w:ascii="Times New Roman" w:hAnsi="Times New Roman"/>
                <w:color w:val="000000"/>
                <w:kern w:val="0"/>
              </w:rPr>
              <w:t>菌种名称</w:t>
            </w:r>
          </w:p>
        </w:tc>
        <w:tc>
          <w:tcPr>
            <w:tcW w:w="5865" w:type="dxa"/>
            <w:gridSpan w:val="2"/>
          </w:tcPr>
          <w:p>
            <w:pPr>
              <w:spacing w:line="360" w:lineRule="auto"/>
              <w:rPr>
                <w:rFonts w:ascii="Times New Roman" w:hAnsi="Times New Roman"/>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gridSpan w:val="2"/>
          </w:tcPr>
          <w:p>
            <w:pPr>
              <w:spacing w:line="360" w:lineRule="auto"/>
              <w:jc w:val="center"/>
              <w:rPr>
                <w:rFonts w:ascii="Times New Roman" w:hAnsi="Times New Roman"/>
                <w:color w:val="000000"/>
                <w:kern w:val="0"/>
              </w:rPr>
            </w:pPr>
            <w:r>
              <w:rPr>
                <w:rFonts w:ascii="Times New Roman" w:hAnsi="Times New Roman"/>
                <w:color w:val="000000"/>
                <w:kern w:val="0"/>
              </w:rPr>
              <w:t>所用载体名称、成分及配比</w:t>
            </w:r>
          </w:p>
        </w:tc>
        <w:tc>
          <w:tcPr>
            <w:tcW w:w="5865" w:type="dxa"/>
            <w:gridSpan w:val="2"/>
          </w:tcPr>
          <w:p>
            <w:pPr>
              <w:spacing w:line="360" w:lineRule="auto"/>
              <w:rPr>
                <w:rFonts w:ascii="Times New Roman" w:hAnsi="Times New Roman"/>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5" w:type="dxa"/>
            <w:gridSpan w:val="4"/>
          </w:tcPr>
          <w:p>
            <w:pPr>
              <w:spacing w:line="360" w:lineRule="auto"/>
              <w:jc w:val="center"/>
              <w:rPr>
                <w:rFonts w:ascii="宋体" w:hAnsi="宋体"/>
                <w:color w:val="000000"/>
                <w:kern w:val="0"/>
              </w:rPr>
            </w:pPr>
            <w:r>
              <w:rPr>
                <w:rFonts w:ascii="宋体" w:hAnsi="宋体"/>
                <w:color w:val="000000"/>
                <w:kern w:val="0"/>
              </w:rPr>
              <w:t>二、菌剂具体功能评价汇总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50" w:type="dxa"/>
            <w:vAlign w:val="center"/>
          </w:tcPr>
          <w:p>
            <w:pPr>
              <w:spacing w:line="360" w:lineRule="auto"/>
              <w:jc w:val="center"/>
              <w:rPr>
                <w:rFonts w:ascii="Times New Roman" w:hAnsi="Times New Roman"/>
                <w:color w:val="000000"/>
                <w:kern w:val="0"/>
                <w:sz w:val="24"/>
              </w:rPr>
            </w:pPr>
            <w:r>
              <w:rPr>
                <w:rFonts w:ascii="Times New Roman" w:hAnsi="Times New Roman"/>
                <w:color w:val="000000"/>
                <w:kern w:val="0"/>
              </w:rPr>
              <w:t>评价项目或内容</w:t>
            </w:r>
          </w:p>
        </w:tc>
        <w:tc>
          <w:tcPr>
            <w:tcW w:w="2987" w:type="dxa"/>
            <w:gridSpan w:val="2"/>
            <w:vAlign w:val="center"/>
          </w:tcPr>
          <w:p>
            <w:pPr>
              <w:spacing w:line="360" w:lineRule="auto"/>
              <w:jc w:val="center"/>
              <w:rPr>
                <w:rFonts w:ascii="Times New Roman" w:hAnsi="Times New Roman"/>
                <w:color w:val="000000"/>
                <w:kern w:val="0"/>
                <w:sz w:val="24"/>
              </w:rPr>
            </w:pPr>
            <w:r>
              <w:rPr>
                <w:rFonts w:ascii="Times New Roman" w:hAnsi="Times New Roman"/>
                <w:color w:val="000000"/>
                <w:kern w:val="0"/>
              </w:rPr>
              <w:t>评价参数</w:t>
            </w:r>
          </w:p>
        </w:tc>
        <w:tc>
          <w:tcPr>
            <w:tcW w:w="2888" w:type="dxa"/>
            <w:vAlign w:val="center"/>
          </w:tcPr>
          <w:p>
            <w:pPr>
              <w:spacing w:line="360" w:lineRule="auto"/>
              <w:jc w:val="center"/>
              <w:rPr>
                <w:rFonts w:ascii="Times New Roman" w:hAnsi="Times New Roman"/>
                <w:color w:val="000000"/>
                <w:kern w:val="0"/>
                <w:sz w:val="24"/>
              </w:rPr>
            </w:pPr>
            <w:r>
              <w:rPr>
                <w:rFonts w:ascii="Times New Roman" w:hAnsi="Times New Roman"/>
                <w:color w:val="000000"/>
                <w:kern w:val="0"/>
              </w:rPr>
              <w:t>测定结果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50" w:type="dxa"/>
            <w:vMerge w:val="restart"/>
            <w:vAlign w:val="center"/>
          </w:tcPr>
          <w:p>
            <w:pPr>
              <w:spacing w:line="360" w:lineRule="auto"/>
              <w:jc w:val="center"/>
              <w:rPr>
                <w:rFonts w:ascii="Times New Roman" w:hAnsi="Times New Roman"/>
                <w:color w:val="000000"/>
                <w:kern w:val="0"/>
              </w:rPr>
            </w:pPr>
            <w:r>
              <w:rPr>
                <w:rFonts w:ascii="Times New Roman" w:hAnsi="Times New Roman"/>
                <w:color w:val="000000"/>
                <w:kern w:val="0"/>
              </w:rPr>
              <w:t>提供和活化养分效果</w:t>
            </w:r>
          </w:p>
        </w:tc>
        <w:tc>
          <w:tcPr>
            <w:tcW w:w="2987" w:type="dxa"/>
            <w:gridSpan w:val="2"/>
            <w:vAlign w:val="center"/>
          </w:tcPr>
          <w:p>
            <w:pPr>
              <w:spacing w:line="360" w:lineRule="auto"/>
              <w:jc w:val="center"/>
              <w:rPr>
                <w:rFonts w:ascii="Times New Roman" w:hAnsi="Times New Roman"/>
                <w:color w:val="000000"/>
                <w:kern w:val="0"/>
              </w:rPr>
            </w:pPr>
            <w:r>
              <w:rPr>
                <w:rFonts w:ascii="Times New Roman" w:hAnsi="Times New Roman"/>
                <w:color w:val="000000"/>
                <w:kern w:val="0"/>
              </w:rPr>
              <w:t>固氮能力</w:t>
            </w:r>
          </w:p>
        </w:tc>
        <w:tc>
          <w:tcPr>
            <w:tcW w:w="2888" w:type="dxa"/>
            <w:vAlign w:val="center"/>
          </w:tcPr>
          <w:p>
            <w:pPr>
              <w:spacing w:line="360" w:lineRule="auto"/>
              <w:jc w:val="center"/>
              <w:rPr>
                <w:rFonts w:ascii="Times New Roman" w:hAnsi="Times New Roman"/>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50" w:type="dxa"/>
            <w:vMerge w:val="continue"/>
            <w:vAlign w:val="center"/>
          </w:tcPr>
          <w:p>
            <w:pPr>
              <w:spacing w:line="360" w:lineRule="auto"/>
              <w:jc w:val="center"/>
              <w:rPr>
                <w:rFonts w:ascii="Times New Roman" w:hAnsi="Times New Roman"/>
                <w:color w:val="000000"/>
                <w:kern w:val="0"/>
              </w:rPr>
            </w:pPr>
          </w:p>
        </w:tc>
        <w:tc>
          <w:tcPr>
            <w:tcW w:w="2987" w:type="dxa"/>
            <w:gridSpan w:val="2"/>
            <w:vAlign w:val="center"/>
          </w:tcPr>
          <w:p>
            <w:pPr>
              <w:spacing w:line="360" w:lineRule="auto"/>
              <w:jc w:val="center"/>
              <w:rPr>
                <w:rFonts w:ascii="Times New Roman" w:hAnsi="Times New Roman"/>
                <w:color w:val="000000"/>
                <w:kern w:val="0"/>
              </w:rPr>
            </w:pPr>
            <w:r>
              <w:rPr>
                <w:rFonts w:ascii="Times New Roman" w:hAnsi="Times New Roman"/>
                <w:color w:val="000000"/>
                <w:kern w:val="0"/>
              </w:rPr>
              <w:t>解磷能力</w:t>
            </w:r>
          </w:p>
        </w:tc>
        <w:tc>
          <w:tcPr>
            <w:tcW w:w="2888" w:type="dxa"/>
            <w:vAlign w:val="center"/>
          </w:tcPr>
          <w:p>
            <w:pPr>
              <w:spacing w:line="360" w:lineRule="auto"/>
              <w:jc w:val="center"/>
              <w:rPr>
                <w:rFonts w:ascii="Times New Roman" w:hAnsi="Times New Roman"/>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50" w:type="dxa"/>
            <w:vMerge w:val="continue"/>
            <w:vAlign w:val="center"/>
          </w:tcPr>
          <w:p>
            <w:pPr>
              <w:spacing w:line="360" w:lineRule="auto"/>
              <w:jc w:val="center"/>
              <w:rPr>
                <w:rFonts w:ascii="Times New Roman" w:hAnsi="Times New Roman"/>
                <w:color w:val="000000"/>
                <w:kern w:val="0"/>
              </w:rPr>
            </w:pPr>
          </w:p>
        </w:tc>
        <w:tc>
          <w:tcPr>
            <w:tcW w:w="2987" w:type="dxa"/>
            <w:gridSpan w:val="2"/>
            <w:vAlign w:val="center"/>
          </w:tcPr>
          <w:p>
            <w:pPr>
              <w:spacing w:line="360" w:lineRule="auto"/>
              <w:jc w:val="center"/>
              <w:rPr>
                <w:rFonts w:ascii="Times New Roman" w:hAnsi="Times New Roman"/>
                <w:color w:val="000000"/>
                <w:kern w:val="0"/>
              </w:rPr>
            </w:pPr>
            <w:r>
              <w:rPr>
                <w:rFonts w:ascii="Times New Roman" w:hAnsi="Times New Roman"/>
                <w:color w:val="000000"/>
                <w:kern w:val="0"/>
              </w:rPr>
              <w:t>解钾能力</w:t>
            </w:r>
          </w:p>
        </w:tc>
        <w:tc>
          <w:tcPr>
            <w:tcW w:w="2888" w:type="dxa"/>
            <w:vAlign w:val="center"/>
          </w:tcPr>
          <w:p>
            <w:pPr>
              <w:spacing w:line="360" w:lineRule="auto"/>
              <w:jc w:val="center"/>
              <w:rPr>
                <w:rFonts w:ascii="Times New Roman" w:hAnsi="Times New Roman"/>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50" w:type="dxa"/>
            <w:vMerge w:val="continue"/>
            <w:vAlign w:val="center"/>
          </w:tcPr>
          <w:p>
            <w:pPr>
              <w:spacing w:line="360" w:lineRule="auto"/>
              <w:jc w:val="center"/>
              <w:rPr>
                <w:rFonts w:ascii="Times New Roman" w:hAnsi="Times New Roman"/>
                <w:color w:val="000000"/>
                <w:kern w:val="0"/>
              </w:rPr>
            </w:pPr>
          </w:p>
        </w:tc>
        <w:tc>
          <w:tcPr>
            <w:tcW w:w="2987" w:type="dxa"/>
            <w:gridSpan w:val="2"/>
            <w:vAlign w:val="center"/>
          </w:tcPr>
          <w:p>
            <w:pPr>
              <w:spacing w:line="360" w:lineRule="auto"/>
              <w:jc w:val="center"/>
              <w:rPr>
                <w:rFonts w:ascii="Times New Roman" w:hAnsi="Times New Roman"/>
                <w:color w:val="000000"/>
                <w:kern w:val="0"/>
              </w:rPr>
            </w:pPr>
            <w:r>
              <w:rPr>
                <w:rFonts w:ascii="Times New Roman" w:hAnsi="Times New Roman"/>
                <w:color w:val="000000"/>
                <w:kern w:val="0"/>
              </w:rPr>
              <w:t>溶解中微量元素能力</w:t>
            </w:r>
          </w:p>
        </w:tc>
        <w:tc>
          <w:tcPr>
            <w:tcW w:w="2888" w:type="dxa"/>
            <w:vAlign w:val="center"/>
          </w:tcPr>
          <w:p>
            <w:pPr>
              <w:spacing w:line="360" w:lineRule="auto"/>
              <w:jc w:val="center"/>
              <w:rPr>
                <w:rFonts w:ascii="Times New Roman" w:hAnsi="Times New Roman"/>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50" w:type="dxa"/>
            <w:vMerge w:val="restart"/>
            <w:vAlign w:val="center"/>
          </w:tcPr>
          <w:p>
            <w:pPr>
              <w:jc w:val="center"/>
              <w:rPr>
                <w:rFonts w:ascii="Times New Roman" w:hAnsi="Times New Roman"/>
                <w:color w:val="000000"/>
                <w:kern w:val="0"/>
              </w:rPr>
            </w:pPr>
            <w:r>
              <w:rPr>
                <w:rFonts w:ascii="Times New Roman" w:hAnsi="Times New Roman"/>
                <w:color w:val="000000"/>
                <w:kern w:val="0"/>
              </w:rPr>
              <w:t>对作物生长、产量、品质、抗逆性效果评价</w:t>
            </w:r>
          </w:p>
        </w:tc>
        <w:tc>
          <w:tcPr>
            <w:tcW w:w="2987" w:type="dxa"/>
            <w:gridSpan w:val="2"/>
            <w:vAlign w:val="center"/>
          </w:tcPr>
          <w:p>
            <w:pPr>
              <w:spacing w:line="360" w:lineRule="auto"/>
              <w:jc w:val="left"/>
              <w:rPr>
                <w:rFonts w:ascii="Times New Roman" w:hAnsi="Times New Roman"/>
                <w:color w:val="000000"/>
                <w:kern w:val="0"/>
              </w:rPr>
            </w:pPr>
            <w:r>
              <w:rPr>
                <w:rFonts w:ascii="Times New Roman" w:hAnsi="Times New Roman"/>
                <w:color w:val="000000"/>
                <w:kern w:val="0"/>
              </w:rPr>
              <w:t>促生长评价（可选择参数：促根、促芽、根冠比、分蘖数、叶绿素含量、植株高度、植株干重）</w:t>
            </w:r>
          </w:p>
        </w:tc>
        <w:tc>
          <w:tcPr>
            <w:tcW w:w="2888" w:type="dxa"/>
            <w:vAlign w:val="center"/>
          </w:tcPr>
          <w:p>
            <w:pPr>
              <w:spacing w:line="360" w:lineRule="auto"/>
              <w:jc w:val="center"/>
              <w:rPr>
                <w:rFonts w:ascii="Times New Roman" w:hAnsi="Times New Roman"/>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50" w:type="dxa"/>
            <w:vMerge w:val="continue"/>
            <w:vAlign w:val="center"/>
          </w:tcPr>
          <w:p>
            <w:pPr>
              <w:spacing w:line="360" w:lineRule="auto"/>
              <w:jc w:val="center"/>
              <w:rPr>
                <w:rFonts w:ascii="Times New Roman" w:hAnsi="Times New Roman"/>
                <w:color w:val="000000"/>
                <w:kern w:val="0"/>
                <w:sz w:val="24"/>
              </w:rPr>
            </w:pPr>
          </w:p>
        </w:tc>
        <w:tc>
          <w:tcPr>
            <w:tcW w:w="2987" w:type="dxa"/>
            <w:gridSpan w:val="2"/>
            <w:vAlign w:val="center"/>
          </w:tcPr>
          <w:p>
            <w:pPr>
              <w:spacing w:line="360" w:lineRule="auto"/>
              <w:jc w:val="center"/>
              <w:rPr>
                <w:rFonts w:ascii="Times New Roman" w:hAnsi="Times New Roman"/>
                <w:color w:val="000000"/>
                <w:kern w:val="0"/>
              </w:rPr>
            </w:pPr>
            <w:r>
              <w:rPr>
                <w:rFonts w:ascii="Times New Roman" w:hAnsi="Times New Roman"/>
                <w:color w:val="000000"/>
                <w:kern w:val="0"/>
              </w:rPr>
              <w:t>产量评价</w:t>
            </w:r>
          </w:p>
        </w:tc>
        <w:tc>
          <w:tcPr>
            <w:tcW w:w="2888" w:type="dxa"/>
            <w:vAlign w:val="center"/>
          </w:tcPr>
          <w:p>
            <w:pPr>
              <w:spacing w:line="360" w:lineRule="auto"/>
              <w:jc w:val="center"/>
              <w:rPr>
                <w:rFonts w:ascii="Times New Roman" w:hAnsi="Times New Roman"/>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50" w:type="dxa"/>
            <w:vMerge w:val="continue"/>
            <w:vAlign w:val="center"/>
          </w:tcPr>
          <w:p>
            <w:pPr>
              <w:spacing w:line="360" w:lineRule="auto"/>
              <w:jc w:val="center"/>
              <w:rPr>
                <w:rFonts w:ascii="Times New Roman" w:hAnsi="Times New Roman"/>
                <w:color w:val="000000"/>
                <w:kern w:val="0"/>
                <w:sz w:val="24"/>
              </w:rPr>
            </w:pPr>
          </w:p>
        </w:tc>
        <w:tc>
          <w:tcPr>
            <w:tcW w:w="2987" w:type="dxa"/>
            <w:gridSpan w:val="2"/>
            <w:vAlign w:val="center"/>
          </w:tcPr>
          <w:p>
            <w:pPr>
              <w:spacing w:line="360" w:lineRule="auto"/>
              <w:jc w:val="center"/>
              <w:rPr>
                <w:rFonts w:ascii="Times New Roman" w:hAnsi="Times New Roman"/>
                <w:color w:val="000000"/>
                <w:kern w:val="0"/>
              </w:rPr>
            </w:pPr>
            <w:r>
              <w:rPr>
                <w:rFonts w:ascii="Times New Roman" w:hAnsi="Times New Roman"/>
                <w:color w:val="000000"/>
                <w:kern w:val="0"/>
              </w:rPr>
              <w:t>品质评价</w:t>
            </w:r>
          </w:p>
        </w:tc>
        <w:tc>
          <w:tcPr>
            <w:tcW w:w="2888" w:type="dxa"/>
            <w:vAlign w:val="center"/>
          </w:tcPr>
          <w:p>
            <w:pPr>
              <w:spacing w:line="360" w:lineRule="auto"/>
              <w:jc w:val="center"/>
              <w:rPr>
                <w:rFonts w:ascii="Times New Roman" w:hAnsi="Times New Roman"/>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50" w:type="dxa"/>
            <w:vMerge w:val="continue"/>
            <w:vAlign w:val="center"/>
          </w:tcPr>
          <w:p>
            <w:pPr>
              <w:spacing w:line="360" w:lineRule="auto"/>
              <w:jc w:val="center"/>
              <w:rPr>
                <w:rFonts w:ascii="Times New Roman" w:hAnsi="Times New Roman"/>
                <w:color w:val="000000"/>
                <w:kern w:val="0"/>
                <w:sz w:val="24"/>
              </w:rPr>
            </w:pPr>
          </w:p>
        </w:tc>
        <w:tc>
          <w:tcPr>
            <w:tcW w:w="2987" w:type="dxa"/>
            <w:gridSpan w:val="2"/>
            <w:vAlign w:val="center"/>
          </w:tcPr>
          <w:p>
            <w:pPr>
              <w:spacing w:line="360" w:lineRule="auto"/>
              <w:jc w:val="center"/>
              <w:rPr>
                <w:rFonts w:ascii="Times New Roman" w:hAnsi="Times New Roman"/>
                <w:color w:val="000000"/>
                <w:kern w:val="0"/>
                <w:sz w:val="24"/>
              </w:rPr>
            </w:pPr>
            <w:r>
              <w:rPr>
                <w:rFonts w:ascii="Times New Roman" w:hAnsi="Times New Roman"/>
                <w:color w:val="000000"/>
                <w:kern w:val="0"/>
              </w:rPr>
              <w:t>抗逆性评价</w:t>
            </w:r>
          </w:p>
        </w:tc>
        <w:tc>
          <w:tcPr>
            <w:tcW w:w="2888" w:type="dxa"/>
            <w:vAlign w:val="center"/>
          </w:tcPr>
          <w:p>
            <w:pPr>
              <w:spacing w:line="360" w:lineRule="auto"/>
              <w:jc w:val="center"/>
              <w:rPr>
                <w:rFonts w:ascii="Times New Roman" w:hAnsi="Times New Roman"/>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650" w:type="dxa"/>
            <w:vMerge w:val="restart"/>
            <w:vAlign w:val="center"/>
          </w:tcPr>
          <w:p>
            <w:pPr>
              <w:spacing w:line="360" w:lineRule="auto"/>
              <w:jc w:val="center"/>
              <w:rPr>
                <w:rFonts w:ascii="Times New Roman" w:hAnsi="Times New Roman"/>
                <w:color w:val="000000"/>
                <w:kern w:val="0"/>
              </w:rPr>
            </w:pPr>
            <w:r>
              <w:rPr>
                <w:rFonts w:ascii="Times New Roman" w:hAnsi="Times New Roman"/>
                <w:color w:val="000000"/>
                <w:kern w:val="0"/>
              </w:rPr>
              <w:t>土壤改良和修复效果评价</w:t>
            </w:r>
          </w:p>
        </w:tc>
        <w:tc>
          <w:tcPr>
            <w:tcW w:w="2987" w:type="dxa"/>
            <w:gridSpan w:val="2"/>
            <w:vAlign w:val="center"/>
          </w:tcPr>
          <w:p>
            <w:pPr>
              <w:spacing w:line="360" w:lineRule="auto"/>
              <w:jc w:val="center"/>
              <w:rPr>
                <w:rFonts w:ascii="Times New Roman" w:hAnsi="Times New Roman"/>
                <w:color w:val="000000"/>
                <w:kern w:val="0"/>
                <w:sz w:val="24"/>
              </w:rPr>
            </w:pPr>
            <w:r>
              <w:rPr>
                <w:rFonts w:ascii="Times New Roman" w:hAnsi="Times New Roman"/>
                <w:color w:val="000000"/>
                <w:kern w:val="0"/>
              </w:rPr>
              <w:t>改良土壤评价</w:t>
            </w:r>
          </w:p>
        </w:tc>
        <w:tc>
          <w:tcPr>
            <w:tcW w:w="2888" w:type="dxa"/>
            <w:vAlign w:val="center"/>
          </w:tcPr>
          <w:p>
            <w:pPr>
              <w:spacing w:line="360" w:lineRule="auto"/>
              <w:jc w:val="center"/>
              <w:rPr>
                <w:rFonts w:ascii="Times New Roman" w:hAnsi="Times New Roman"/>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2650" w:type="dxa"/>
            <w:vMerge w:val="continue"/>
            <w:vAlign w:val="center"/>
          </w:tcPr>
          <w:p>
            <w:pPr>
              <w:spacing w:line="360" w:lineRule="auto"/>
              <w:jc w:val="center"/>
              <w:rPr>
                <w:rFonts w:ascii="Times New Roman" w:hAnsi="Times New Roman"/>
                <w:color w:val="000000"/>
                <w:kern w:val="0"/>
                <w:sz w:val="24"/>
              </w:rPr>
            </w:pPr>
          </w:p>
        </w:tc>
        <w:tc>
          <w:tcPr>
            <w:tcW w:w="2987" w:type="dxa"/>
            <w:gridSpan w:val="2"/>
            <w:vAlign w:val="center"/>
          </w:tcPr>
          <w:p>
            <w:pPr>
              <w:spacing w:line="360" w:lineRule="auto"/>
              <w:jc w:val="center"/>
              <w:rPr>
                <w:rFonts w:ascii="Times New Roman" w:hAnsi="Times New Roman"/>
                <w:color w:val="000000"/>
                <w:kern w:val="0"/>
                <w:sz w:val="24"/>
              </w:rPr>
            </w:pPr>
            <w:r>
              <w:rPr>
                <w:rFonts w:ascii="Times New Roman" w:hAnsi="Times New Roman"/>
                <w:color w:val="000000"/>
                <w:kern w:val="0"/>
              </w:rPr>
              <w:t>修复土壤评价</w:t>
            </w:r>
          </w:p>
        </w:tc>
        <w:tc>
          <w:tcPr>
            <w:tcW w:w="2888" w:type="dxa"/>
            <w:vAlign w:val="center"/>
          </w:tcPr>
          <w:p>
            <w:pPr>
              <w:spacing w:line="360" w:lineRule="auto"/>
              <w:jc w:val="center"/>
              <w:rPr>
                <w:rFonts w:ascii="Times New Roman" w:hAnsi="Times New Roman"/>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50" w:type="dxa"/>
            <w:vMerge w:val="restart"/>
            <w:vAlign w:val="center"/>
          </w:tcPr>
          <w:p>
            <w:pPr>
              <w:jc w:val="center"/>
              <w:rPr>
                <w:rFonts w:ascii="Times New Roman" w:hAnsi="Times New Roman"/>
                <w:color w:val="000000"/>
                <w:kern w:val="0"/>
              </w:rPr>
            </w:pPr>
            <w:r>
              <w:rPr>
                <w:rFonts w:ascii="Times New Roman" w:hAnsi="Times New Roman"/>
                <w:color w:val="000000"/>
                <w:kern w:val="0"/>
              </w:rPr>
              <w:t>促进有机物料腐熟效果</w:t>
            </w:r>
          </w:p>
          <w:p>
            <w:pPr>
              <w:jc w:val="center"/>
              <w:rPr>
                <w:rFonts w:ascii="Times New Roman" w:hAnsi="Times New Roman"/>
                <w:color w:val="000000"/>
                <w:kern w:val="0"/>
                <w:sz w:val="24"/>
              </w:rPr>
            </w:pPr>
            <w:r>
              <w:rPr>
                <w:rFonts w:ascii="Times New Roman" w:hAnsi="Times New Roman"/>
                <w:color w:val="000000"/>
                <w:kern w:val="0"/>
              </w:rPr>
              <w:t>评价</w:t>
            </w:r>
          </w:p>
        </w:tc>
        <w:tc>
          <w:tcPr>
            <w:tcW w:w="2987" w:type="dxa"/>
            <w:gridSpan w:val="2"/>
            <w:vAlign w:val="center"/>
          </w:tcPr>
          <w:p>
            <w:pPr>
              <w:spacing w:line="360" w:lineRule="auto"/>
              <w:jc w:val="center"/>
              <w:rPr>
                <w:rFonts w:ascii="Times New Roman" w:hAnsi="Times New Roman"/>
                <w:color w:val="000000"/>
                <w:kern w:val="0"/>
                <w:sz w:val="24"/>
              </w:rPr>
            </w:pPr>
            <w:r>
              <w:rPr>
                <w:rFonts w:ascii="Times New Roman" w:hAnsi="Times New Roman"/>
                <w:color w:val="000000"/>
                <w:kern w:val="0"/>
              </w:rPr>
              <w:t>纤维素酶活</w:t>
            </w:r>
          </w:p>
        </w:tc>
        <w:tc>
          <w:tcPr>
            <w:tcW w:w="2888" w:type="dxa"/>
            <w:vAlign w:val="center"/>
          </w:tcPr>
          <w:p>
            <w:pPr>
              <w:spacing w:line="360" w:lineRule="auto"/>
              <w:jc w:val="center"/>
              <w:rPr>
                <w:rFonts w:ascii="Times New Roman" w:hAnsi="Times New Roman"/>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50" w:type="dxa"/>
            <w:vMerge w:val="continue"/>
            <w:vAlign w:val="center"/>
          </w:tcPr>
          <w:p>
            <w:pPr>
              <w:spacing w:line="360" w:lineRule="auto"/>
              <w:jc w:val="center"/>
              <w:rPr>
                <w:rFonts w:ascii="Times New Roman" w:hAnsi="Times New Roman"/>
                <w:color w:val="000000"/>
                <w:kern w:val="0"/>
                <w:sz w:val="24"/>
              </w:rPr>
            </w:pPr>
          </w:p>
        </w:tc>
        <w:tc>
          <w:tcPr>
            <w:tcW w:w="2987" w:type="dxa"/>
            <w:gridSpan w:val="2"/>
            <w:vAlign w:val="center"/>
          </w:tcPr>
          <w:p>
            <w:pPr>
              <w:spacing w:line="360" w:lineRule="auto"/>
              <w:jc w:val="center"/>
              <w:rPr>
                <w:rFonts w:ascii="Times New Roman" w:hAnsi="Times New Roman"/>
                <w:color w:val="000000"/>
                <w:kern w:val="0"/>
                <w:sz w:val="24"/>
              </w:rPr>
            </w:pPr>
            <w:r>
              <w:rPr>
                <w:rFonts w:ascii="Times New Roman" w:hAnsi="Times New Roman"/>
                <w:color w:val="000000"/>
                <w:kern w:val="0"/>
              </w:rPr>
              <w:t>木聚糖酶活</w:t>
            </w:r>
          </w:p>
        </w:tc>
        <w:tc>
          <w:tcPr>
            <w:tcW w:w="2888" w:type="dxa"/>
            <w:vAlign w:val="center"/>
          </w:tcPr>
          <w:p>
            <w:pPr>
              <w:spacing w:line="360" w:lineRule="auto"/>
              <w:jc w:val="center"/>
              <w:rPr>
                <w:rFonts w:ascii="Times New Roman" w:hAnsi="Times New Roman"/>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50" w:type="dxa"/>
            <w:vMerge w:val="continue"/>
            <w:vAlign w:val="center"/>
          </w:tcPr>
          <w:p>
            <w:pPr>
              <w:spacing w:line="360" w:lineRule="auto"/>
              <w:jc w:val="center"/>
              <w:rPr>
                <w:rFonts w:ascii="Times New Roman" w:hAnsi="Times New Roman"/>
                <w:color w:val="000000"/>
                <w:kern w:val="0"/>
                <w:sz w:val="24"/>
              </w:rPr>
            </w:pPr>
          </w:p>
        </w:tc>
        <w:tc>
          <w:tcPr>
            <w:tcW w:w="2987" w:type="dxa"/>
            <w:gridSpan w:val="2"/>
            <w:vAlign w:val="center"/>
          </w:tcPr>
          <w:p>
            <w:pPr>
              <w:spacing w:line="360" w:lineRule="auto"/>
              <w:jc w:val="center"/>
              <w:rPr>
                <w:rFonts w:ascii="Times New Roman" w:hAnsi="Times New Roman"/>
                <w:color w:val="000000"/>
                <w:kern w:val="0"/>
              </w:rPr>
            </w:pPr>
            <w:r>
              <w:rPr>
                <w:rFonts w:ascii="Times New Roman" w:hAnsi="Times New Roman"/>
                <w:color w:val="000000"/>
                <w:kern w:val="0"/>
              </w:rPr>
              <w:t>蛋白酶活</w:t>
            </w:r>
          </w:p>
        </w:tc>
        <w:tc>
          <w:tcPr>
            <w:tcW w:w="2888" w:type="dxa"/>
            <w:vAlign w:val="center"/>
          </w:tcPr>
          <w:p>
            <w:pPr>
              <w:spacing w:line="360" w:lineRule="auto"/>
              <w:jc w:val="center"/>
              <w:rPr>
                <w:rFonts w:ascii="Times New Roman" w:hAnsi="Times New Roman"/>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50" w:type="dxa"/>
            <w:vMerge w:val="continue"/>
            <w:vAlign w:val="center"/>
          </w:tcPr>
          <w:p>
            <w:pPr>
              <w:spacing w:line="360" w:lineRule="auto"/>
              <w:jc w:val="center"/>
              <w:rPr>
                <w:rFonts w:ascii="Times New Roman" w:hAnsi="Times New Roman"/>
                <w:color w:val="000000"/>
                <w:kern w:val="0"/>
                <w:sz w:val="24"/>
              </w:rPr>
            </w:pPr>
          </w:p>
        </w:tc>
        <w:tc>
          <w:tcPr>
            <w:tcW w:w="2987" w:type="dxa"/>
            <w:gridSpan w:val="2"/>
            <w:vAlign w:val="center"/>
          </w:tcPr>
          <w:p>
            <w:pPr>
              <w:spacing w:line="360" w:lineRule="auto"/>
              <w:jc w:val="center"/>
              <w:rPr>
                <w:rFonts w:ascii="Times New Roman" w:hAnsi="Times New Roman"/>
                <w:color w:val="000000"/>
                <w:kern w:val="0"/>
              </w:rPr>
            </w:pPr>
            <w:r>
              <w:rPr>
                <w:rFonts w:ascii="Times New Roman" w:hAnsi="Times New Roman"/>
                <w:color w:val="000000"/>
                <w:kern w:val="0"/>
              </w:rPr>
              <w:t>堆腐温度</w:t>
            </w:r>
          </w:p>
        </w:tc>
        <w:tc>
          <w:tcPr>
            <w:tcW w:w="2888" w:type="dxa"/>
            <w:vAlign w:val="center"/>
          </w:tcPr>
          <w:p>
            <w:pPr>
              <w:spacing w:line="360" w:lineRule="auto"/>
              <w:jc w:val="center"/>
              <w:rPr>
                <w:rFonts w:ascii="Times New Roman" w:hAnsi="Times New Roman"/>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50" w:type="dxa"/>
            <w:vMerge w:val="continue"/>
            <w:vAlign w:val="center"/>
          </w:tcPr>
          <w:p>
            <w:pPr>
              <w:spacing w:line="360" w:lineRule="auto"/>
              <w:jc w:val="center"/>
              <w:rPr>
                <w:rFonts w:ascii="Times New Roman" w:hAnsi="Times New Roman"/>
                <w:color w:val="000000"/>
                <w:kern w:val="0"/>
                <w:sz w:val="24"/>
              </w:rPr>
            </w:pPr>
          </w:p>
        </w:tc>
        <w:tc>
          <w:tcPr>
            <w:tcW w:w="2987" w:type="dxa"/>
            <w:gridSpan w:val="2"/>
            <w:vAlign w:val="center"/>
          </w:tcPr>
          <w:p>
            <w:pPr>
              <w:spacing w:line="360" w:lineRule="auto"/>
              <w:jc w:val="center"/>
              <w:rPr>
                <w:rFonts w:ascii="Times New Roman" w:hAnsi="Times New Roman"/>
                <w:color w:val="000000"/>
                <w:kern w:val="0"/>
              </w:rPr>
            </w:pPr>
            <w:r>
              <w:rPr>
                <w:rFonts w:ascii="Times New Roman" w:hAnsi="Times New Roman"/>
                <w:color w:val="000000"/>
                <w:kern w:val="0"/>
              </w:rPr>
              <w:t>秸秆失重率</w:t>
            </w:r>
          </w:p>
        </w:tc>
        <w:tc>
          <w:tcPr>
            <w:tcW w:w="2888" w:type="dxa"/>
            <w:vAlign w:val="center"/>
          </w:tcPr>
          <w:p>
            <w:pPr>
              <w:spacing w:line="360" w:lineRule="auto"/>
              <w:jc w:val="center"/>
              <w:rPr>
                <w:rFonts w:ascii="Times New Roman" w:hAnsi="Times New Roman"/>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50" w:type="dxa"/>
            <w:vMerge w:val="continue"/>
            <w:vAlign w:val="center"/>
          </w:tcPr>
          <w:p>
            <w:pPr>
              <w:spacing w:line="360" w:lineRule="auto"/>
              <w:jc w:val="center"/>
              <w:rPr>
                <w:rFonts w:ascii="Times New Roman" w:hAnsi="Times New Roman"/>
                <w:color w:val="000000"/>
                <w:kern w:val="0"/>
                <w:sz w:val="24"/>
              </w:rPr>
            </w:pPr>
          </w:p>
        </w:tc>
        <w:tc>
          <w:tcPr>
            <w:tcW w:w="2987" w:type="dxa"/>
            <w:gridSpan w:val="2"/>
            <w:vAlign w:val="center"/>
          </w:tcPr>
          <w:p>
            <w:pPr>
              <w:spacing w:line="360" w:lineRule="auto"/>
              <w:jc w:val="center"/>
              <w:rPr>
                <w:rFonts w:ascii="Times New Roman" w:hAnsi="Times New Roman"/>
                <w:color w:val="000000"/>
                <w:kern w:val="0"/>
              </w:rPr>
            </w:pPr>
            <w:r>
              <w:rPr>
                <w:rFonts w:ascii="Times New Roman" w:hAnsi="Times New Roman"/>
                <w:color w:val="000000"/>
                <w:kern w:val="0"/>
              </w:rPr>
              <w:t>断裂拉力</w:t>
            </w:r>
          </w:p>
        </w:tc>
        <w:tc>
          <w:tcPr>
            <w:tcW w:w="2888" w:type="dxa"/>
            <w:vAlign w:val="center"/>
          </w:tcPr>
          <w:p>
            <w:pPr>
              <w:spacing w:line="360" w:lineRule="auto"/>
              <w:jc w:val="center"/>
              <w:rPr>
                <w:rFonts w:ascii="Times New Roman" w:hAnsi="Times New Roman"/>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1" w:hRule="atLeast"/>
          <w:jc w:val="center"/>
        </w:trPr>
        <w:tc>
          <w:tcPr>
            <w:tcW w:w="8525" w:type="dxa"/>
            <w:gridSpan w:val="4"/>
          </w:tcPr>
          <w:p>
            <w:pPr>
              <w:spacing w:line="360" w:lineRule="auto"/>
              <w:rPr>
                <w:rFonts w:ascii="宋体" w:hAnsi="宋体"/>
                <w:b/>
                <w:color w:val="000000"/>
                <w:kern w:val="0"/>
              </w:rPr>
            </w:pPr>
            <w:r>
              <w:rPr>
                <w:rFonts w:ascii="宋体" w:hAnsi="宋体"/>
                <w:bCs/>
                <w:color w:val="000000"/>
                <w:kern w:val="0"/>
              </w:rPr>
              <w:t>三、菌剂功能评价综合判定</w:t>
            </w:r>
            <w:r>
              <w:rPr>
                <w:rFonts w:ascii="宋体" w:hAnsi="宋体"/>
                <w:b/>
                <w:color w:val="000000"/>
                <w:kern w:val="0"/>
              </w:rPr>
              <w:t>：</w:t>
            </w:r>
          </w:p>
          <w:p>
            <w:pPr>
              <w:spacing w:line="360" w:lineRule="auto"/>
              <w:rPr>
                <w:rFonts w:ascii="宋体" w:hAnsi="宋体"/>
                <w:b/>
                <w:color w:val="000000"/>
                <w:kern w:val="0"/>
              </w:rPr>
            </w:pPr>
          </w:p>
          <w:p>
            <w:pPr>
              <w:spacing w:line="360" w:lineRule="auto"/>
              <w:rPr>
                <w:rFonts w:ascii="宋体" w:hAnsi="宋体"/>
                <w:b/>
                <w:color w:val="000000"/>
                <w:kern w:val="0"/>
              </w:rPr>
            </w:pPr>
          </w:p>
          <w:p>
            <w:pPr>
              <w:spacing w:line="360" w:lineRule="auto"/>
              <w:rPr>
                <w:rFonts w:ascii="宋体" w:hAnsi="宋体"/>
                <w:b/>
                <w:color w:val="000000"/>
                <w:kern w:val="0"/>
              </w:rPr>
            </w:pPr>
          </w:p>
          <w:p>
            <w:pPr>
              <w:spacing w:line="360" w:lineRule="auto"/>
              <w:rPr>
                <w:rFonts w:ascii="宋体" w:hAnsi="宋体"/>
                <w:b/>
                <w:color w:val="000000"/>
                <w:kern w:val="0"/>
              </w:rPr>
            </w:pPr>
          </w:p>
          <w:p>
            <w:pPr>
              <w:spacing w:line="360" w:lineRule="auto"/>
              <w:rPr>
                <w:rFonts w:ascii="宋体" w:hAnsi="宋体"/>
                <w:b/>
                <w:color w:val="000000"/>
                <w:kern w:val="0"/>
              </w:rPr>
            </w:pPr>
          </w:p>
          <w:p>
            <w:pPr>
              <w:spacing w:line="360" w:lineRule="auto"/>
              <w:rPr>
                <w:rFonts w:ascii="宋体" w:hAnsi="宋体"/>
                <w:b/>
                <w:color w:val="000000"/>
                <w:kern w:val="0"/>
              </w:rPr>
            </w:pPr>
          </w:p>
          <w:p>
            <w:pPr>
              <w:spacing w:line="360" w:lineRule="auto"/>
              <w:rPr>
                <w:rFonts w:ascii="宋体" w:hAnsi="宋体"/>
                <w:b/>
                <w:color w:val="000000"/>
                <w:kern w:val="0"/>
              </w:rPr>
            </w:pPr>
          </w:p>
          <w:p>
            <w:pPr>
              <w:spacing w:line="360" w:lineRule="auto"/>
              <w:rPr>
                <w:rFonts w:ascii="宋体" w:hAnsi="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9" w:hRule="atLeast"/>
          <w:jc w:val="center"/>
        </w:trPr>
        <w:tc>
          <w:tcPr>
            <w:tcW w:w="8525" w:type="dxa"/>
            <w:gridSpan w:val="4"/>
          </w:tcPr>
          <w:p>
            <w:pPr>
              <w:spacing w:line="360" w:lineRule="auto"/>
              <w:rPr>
                <w:rFonts w:ascii="宋体" w:hAnsi="宋体"/>
                <w:color w:val="000000"/>
                <w:kern w:val="0"/>
              </w:rPr>
            </w:pPr>
            <w:r>
              <w:rPr>
                <w:rFonts w:ascii="宋体" w:hAnsi="宋体"/>
                <w:bCs/>
                <w:color w:val="000000"/>
                <w:kern w:val="0"/>
              </w:rPr>
              <w:t>四、</w:t>
            </w:r>
            <w:r>
              <w:rPr>
                <w:rFonts w:ascii="宋体" w:hAnsi="宋体"/>
                <w:color w:val="000000"/>
                <w:kern w:val="0"/>
              </w:rPr>
              <w:t>菌剂具体功能评价目录表</w:t>
            </w:r>
          </w:p>
          <w:p>
            <w:pPr>
              <w:spacing w:line="360" w:lineRule="auto"/>
              <w:rPr>
                <w:rFonts w:ascii="宋体" w:hAnsi="宋体"/>
                <w:color w:val="000000"/>
                <w:kern w:val="0"/>
              </w:rPr>
            </w:pPr>
          </w:p>
          <w:p>
            <w:pPr>
              <w:spacing w:line="360" w:lineRule="auto"/>
              <w:rPr>
                <w:rFonts w:ascii="宋体" w:hAnsi="宋体"/>
                <w:color w:val="000000"/>
                <w:kern w:val="0"/>
              </w:rPr>
            </w:pPr>
          </w:p>
          <w:p>
            <w:pPr>
              <w:spacing w:line="360" w:lineRule="auto"/>
              <w:rPr>
                <w:rFonts w:ascii="宋体" w:hAnsi="宋体"/>
                <w:color w:val="000000"/>
                <w:kern w:val="0"/>
              </w:rPr>
            </w:pPr>
          </w:p>
          <w:p>
            <w:pPr>
              <w:spacing w:line="360" w:lineRule="auto"/>
              <w:rPr>
                <w:rFonts w:ascii="宋体" w:hAnsi="宋体"/>
                <w:color w:val="000000"/>
                <w:kern w:val="0"/>
              </w:rPr>
            </w:pPr>
          </w:p>
          <w:p>
            <w:pPr>
              <w:spacing w:line="360" w:lineRule="auto"/>
              <w:rPr>
                <w:rFonts w:ascii="宋体" w:hAnsi="宋体"/>
                <w:color w:val="000000"/>
                <w:kern w:val="0"/>
              </w:rPr>
            </w:pPr>
          </w:p>
          <w:p>
            <w:pPr>
              <w:spacing w:line="360" w:lineRule="auto"/>
              <w:rPr>
                <w:rFonts w:ascii="宋体" w:hAnsi="宋体"/>
                <w:color w:val="000000"/>
                <w:kern w:val="0"/>
              </w:rPr>
            </w:pPr>
          </w:p>
          <w:p>
            <w:pPr>
              <w:spacing w:line="360" w:lineRule="auto"/>
              <w:rPr>
                <w:rFonts w:ascii="宋体" w:hAnsi="宋体"/>
                <w:color w:val="000000"/>
                <w:kern w:val="0"/>
              </w:rPr>
            </w:pPr>
          </w:p>
          <w:p>
            <w:pPr>
              <w:spacing w:line="360" w:lineRule="auto"/>
              <w:rPr>
                <w:rFonts w:ascii="宋体" w:hAnsi="宋体"/>
                <w:color w:val="000000"/>
                <w:kern w:val="0"/>
              </w:rPr>
            </w:pPr>
          </w:p>
          <w:p>
            <w:pPr>
              <w:spacing w:line="360" w:lineRule="auto"/>
              <w:rPr>
                <w:rFonts w:ascii="宋体" w:hAnsi="宋体"/>
                <w:bCs/>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1" w:hRule="atLeast"/>
          <w:jc w:val="center"/>
        </w:trPr>
        <w:tc>
          <w:tcPr>
            <w:tcW w:w="8525" w:type="dxa"/>
            <w:gridSpan w:val="4"/>
          </w:tcPr>
          <w:p>
            <w:pPr>
              <w:numPr>
                <w:ilvl w:val="0"/>
                <w:numId w:val="33"/>
              </w:numPr>
              <w:adjustRightInd/>
              <w:spacing w:line="360" w:lineRule="auto"/>
              <w:ind w:left="420" w:hanging="420"/>
              <w:rPr>
                <w:rFonts w:ascii="宋体" w:hAnsi="宋体"/>
                <w:bCs/>
                <w:color w:val="000000"/>
                <w:kern w:val="0"/>
              </w:rPr>
            </w:pPr>
            <w:r>
              <w:rPr>
                <w:rFonts w:ascii="宋体" w:hAnsi="宋体"/>
                <w:bCs/>
                <w:color w:val="000000"/>
                <w:kern w:val="0"/>
              </w:rPr>
              <w:t>评价机构</w:t>
            </w:r>
            <w:r>
              <w:rPr>
                <w:rFonts w:hint="eastAsia" w:ascii="宋体" w:hAnsi="宋体"/>
                <w:bCs/>
                <w:color w:val="000000"/>
                <w:kern w:val="0"/>
              </w:rPr>
              <w:t>（盖章）：</w:t>
            </w:r>
          </w:p>
          <w:p>
            <w:pPr>
              <w:spacing w:line="360" w:lineRule="auto"/>
              <w:ind w:firstLine="420" w:firstLineChars="200"/>
              <w:rPr>
                <w:rFonts w:ascii="宋体" w:hAnsi="宋体"/>
                <w:bCs/>
                <w:color w:val="000000"/>
                <w:kern w:val="0"/>
              </w:rPr>
            </w:pPr>
            <w:r>
              <w:rPr>
                <w:rFonts w:ascii="宋体" w:hAnsi="宋体"/>
                <w:bCs/>
                <w:color w:val="000000"/>
                <w:kern w:val="0"/>
              </w:rPr>
              <w:t>负责人</w:t>
            </w:r>
            <w:r>
              <w:rPr>
                <w:rFonts w:hint="eastAsia" w:ascii="宋体" w:hAnsi="宋体"/>
                <w:bCs/>
                <w:color w:val="000000"/>
                <w:kern w:val="0"/>
              </w:rPr>
              <w:t>（</w:t>
            </w:r>
            <w:r>
              <w:rPr>
                <w:rFonts w:ascii="宋体" w:hAnsi="宋体"/>
                <w:bCs/>
                <w:color w:val="000000"/>
                <w:kern w:val="0"/>
              </w:rPr>
              <w:t>签名</w:t>
            </w:r>
            <w:r>
              <w:rPr>
                <w:rFonts w:hint="eastAsia" w:ascii="宋体" w:hAnsi="宋体"/>
                <w:bCs/>
                <w:color w:val="000000"/>
                <w:kern w:val="0"/>
              </w:rPr>
              <w:t>）：</w:t>
            </w:r>
          </w:p>
          <w:p>
            <w:pPr>
              <w:spacing w:line="360" w:lineRule="auto"/>
              <w:ind w:firstLine="420" w:firstLineChars="200"/>
              <w:rPr>
                <w:rFonts w:ascii="宋体" w:hAnsi="宋体"/>
                <w:bCs/>
                <w:color w:val="000000"/>
                <w:kern w:val="0"/>
              </w:rPr>
            </w:pPr>
            <w:r>
              <w:rPr>
                <w:rFonts w:hint="eastAsia" w:ascii="宋体" w:hAnsi="宋体"/>
                <w:bCs/>
                <w:color w:val="000000"/>
                <w:kern w:val="0"/>
              </w:rPr>
              <w:t>时间：</w:t>
            </w:r>
          </w:p>
          <w:p>
            <w:pPr>
              <w:spacing w:line="360" w:lineRule="auto"/>
              <w:rPr>
                <w:rFonts w:ascii="宋体" w:hAnsi="宋体"/>
                <w:bCs/>
                <w:color w:val="000000"/>
                <w:kern w:val="0"/>
              </w:rPr>
            </w:pPr>
          </w:p>
        </w:tc>
      </w:tr>
    </w:tbl>
    <w:p>
      <w:pPr>
        <w:pStyle w:val="249"/>
        <w:jc w:val="center"/>
      </w:pPr>
      <w:bookmarkStart w:id="57" w:name="BookMark8"/>
      <w:r>
        <w:rPr>
          <w:rFonts w:hint="eastAsia"/>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5"/>
                    <a:stretch>
                      <a:fillRect/>
                    </a:stretch>
                  </pic:blipFill>
                  <pic:spPr>
                    <a:xfrm>
                      <a:off x="0" y="0"/>
                      <a:ext cx="1485900" cy="317500"/>
                    </a:xfrm>
                    <a:prstGeom prst="rect">
                      <a:avLst/>
                    </a:prstGeom>
                  </pic:spPr>
                </pic:pic>
              </a:graphicData>
            </a:graphic>
          </wp:inline>
        </w:drawing>
      </w:r>
      <w:bookmarkEnd w:id="57"/>
    </w:p>
    <w:sectPr>
      <w:pgSz w:w="11906" w:h="16838"/>
      <w:pgMar w:top="567" w:right="1134" w:bottom="1134" w:left="1134" w:header="1418" w:footer="1134" w:gutter="284"/>
      <w:pgNumType w:start="1"/>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Microsoft YaHei UI">
    <w:panose1 w:val="020B0503020204020204"/>
    <w:charset w:val="86"/>
    <w:family w:val="swiss"/>
    <w:pitch w:val="default"/>
    <w:sig w:usb0="80000287" w:usb1="2ACF3C50" w:usb2="00000016" w:usb3="00000000" w:csb0="0004001F" w:csb1="00000000"/>
  </w:font>
  <w:font w:name="Arial Narrow">
    <w:altName w:val="Arial"/>
    <w:panose1 w:val="020B0606020202030204"/>
    <w:charset w:val="00"/>
    <w:family w:val="swiss"/>
    <w:pitch w:val="default"/>
    <w:sig w:usb0="00000000" w:usb1="00000000" w:usb2="00000000" w:usb3="00000000" w:csb0="0000009F" w:csb1="00000000"/>
  </w:font>
  <w:font w:name="华文细黑">
    <w:altName w:val="微软雅黑"/>
    <w:panose1 w:val="02010600040101010101"/>
    <w:charset w:val="86"/>
    <w:family w:val="auto"/>
    <w:pitch w:val="default"/>
    <w:sig w:usb0="00000000" w:usb1="00000000" w:usb2="00000010" w:usb3="00000000" w:csb0="0004009F" w:csb1="00000000"/>
  </w:font>
  <w:font w:name="MS Mincho">
    <w:altName w:val="MS Gothic"/>
    <w:panose1 w:val="02020609040205080304"/>
    <w:charset w:val="80"/>
    <w:family w:val="roman"/>
    <w:pitch w:val="default"/>
    <w:sig w:usb0="00000000" w:usb1="00000000" w:usb2="00000010" w:usb3="00000000" w:csb0="0002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MS Gothic">
    <w:panose1 w:val="020B0609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2"/>
    </w:pPr>
    <w:r>
      <w:fldChar w:fldCharType="begin"/>
    </w:r>
    <w:r>
      <w:instrText xml:space="preserve">PAGE   \* MERGEFORMAT</w:instrText>
    </w:r>
    <w:r>
      <w:fldChar w:fldCharType="separate"/>
    </w:r>
    <w:r>
      <w:rPr>
        <w:lang w:val="zh-CN"/>
      </w:rPr>
      <w:t>13</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1"/>
      <w:spacing w:after="0"/>
    </w:pPr>
    <w:r>
      <w:fldChar w:fldCharType="begin"/>
    </w:r>
    <w:r>
      <w:instrText xml:space="preserve"> STYLEREF  标准文件_文件编号  \* MERGEFORMAT </w:instrText>
    </w:r>
    <w:r>
      <w:fldChar w:fldCharType="separate"/>
    </w:r>
    <w:r>
      <w:t>GB/T XXXXX—XXXX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right"/>
    </w:pPr>
    <w:r>
      <w:fldChar w:fldCharType="begin"/>
    </w:r>
    <w:r>
      <w:instrText xml:space="preserve"> STYLEREF  标准文件_文件编号  \* MERGEFORMAT </w:instrText>
    </w:r>
    <w:r>
      <w:fldChar w:fldCharType="separate"/>
    </w:r>
    <w:r>
      <w:t>GB/T XXXXX—XXXX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767C3DE"/>
    <w:multiLevelType w:val="singleLevel"/>
    <w:tmpl w:val="D767C3DE"/>
    <w:lvl w:ilvl="0" w:tentative="0">
      <w:start w:val="5"/>
      <w:numFmt w:val="chineseCounting"/>
      <w:suff w:val="nothing"/>
      <w:lvlText w:val="%1、"/>
      <w:lvlJc w:val="left"/>
      <w:rPr>
        <w:rFonts w:hint="eastAsia"/>
      </w:rPr>
    </w:lvl>
  </w:abstractNum>
  <w:abstractNum w:abstractNumId="1">
    <w:nsid w:val="02837933"/>
    <w:multiLevelType w:val="multilevel"/>
    <w:tmpl w:val="02837933"/>
    <w:lvl w:ilvl="0" w:tentative="0">
      <w:start w:val="1"/>
      <w:numFmt w:val="decimal"/>
      <w:pStyle w:val="84"/>
      <w:lvlText w:val="[%1]"/>
      <w:lvlJc w:val="left"/>
      <w:pPr>
        <w:tabs>
          <w:tab w:val="left" w:pos="7033"/>
        </w:tabs>
        <w:ind w:left="7033" w:hanging="648"/>
      </w:pPr>
    </w:lvl>
    <w:lvl w:ilvl="1" w:tentative="0">
      <w:start w:val="1"/>
      <w:numFmt w:val="lowerLetter"/>
      <w:lvlText w:val="%2)"/>
      <w:lvlJc w:val="left"/>
      <w:pPr>
        <w:tabs>
          <w:tab w:val="left" w:pos="7225"/>
        </w:tabs>
        <w:ind w:left="7225" w:hanging="420"/>
      </w:pPr>
    </w:lvl>
    <w:lvl w:ilvl="2" w:tentative="0">
      <w:start w:val="1"/>
      <w:numFmt w:val="lowerRoman"/>
      <w:lvlText w:val="%3."/>
      <w:lvlJc w:val="right"/>
      <w:pPr>
        <w:tabs>
          <w:tab w:val="left" w:pos="7645"/>
        </w:tabs>
        <w:ind w:left="7645" w:hanging="420"/>
      </w:pPr>
    </w:lvl>
    <w:lvl w:ilvl="3" w:tentative="0">
      <w:start w:val="1"/>
      <w:numFmt w:val="decimal"/>
      <w:pStyle w:val="288"/>
      <w:lvlText w:val="%4."/>
      <w:lvlJc w:val="left"/>
      <w:pPr>
        <w:tabs>
          <w:tab w:val="left" w:pos="8065"/>
        </w:tabs>
        <w:ind w:left="8065" w:hanging="420"/>
      </w:pPr>
    </w:lvl>
    <w:lvl w:ilvl="4" w:tentative="0">
      <w:start w:val="1"/>
      <w:numFmt w:val="lowerLetter"/>
      <w:lvlText w:val="%5)"/>
      <w:lvlJc w:val="left"/>
      <w:pPr>
        <w:tabs>
          <w:tab w:val="left" w:pos="8485"/>
        </w:tabs>
        <w:ind w:left="8485" w:hanging="420"/>
      </w:pPr>
    </w:lvl>
    <w:lvl w:ilvl="5" w:tentative="0">
      <w:start w:val="1"/>
      <w:numFmt w:val="lowerRoman"/>
      <w:lvlText w:val="%6."/>
      <w:lvlJc w:val="right"/>
      <w:pPr>
        <w:tabs>
          <w:tab w:val="left" w:pos="8905"/>
        </w:tabs>
        <w:ind w:left="8905" w:hanging="420"/>
      </w:pPr>
    </w:lvl>
    <w:lvl w:ilvl="6" w:tentative="0">
      <w:start w:val="1"/>
      <w:numFmt w:val="decimal"/>
      <w:lvlText w:val="%7."/>
      <w:lvlJc w:val="left"/>
      <w:pPr>
        <w:tabs>
          <w:tab w:val="left" w:pos="9325"/>
        </w:tabs>
        <w:ind w:left="9325" w:hanging="420"/>
      </w:pPr>
    </w:lvl>
    <w:lvl w:ilvl="7" w:tentative="0">
      <w:start w:val="1"/>
      <w:numFmt w:val="lowerLetter"/>
      <w:lvlText w:val="%8)"/>
      <w:lvlJc w:val="left"/>
      <w:pPr>
        <w:tabs>
          <w:tab w:val="left" w:pos="9745"/>
        </w:tabs>
        <w:ind w:left="9745" w:hanging="420"/>
      </w:pPr>
    </w:lvl>
    <w:lvl w:ilvl="8" w:tentative="0">
      <w:start w:val="1"/>
      <w:numFmt w:val="lowerRoman"/>
      <w:lvlText w:val="%9."/>
      <w:lvlJc w:val="right"/>
      <w:pPr>
        <w:tabs>
          <w:tab w:val="left" w:pos="10165"/>
        </w:tabs>
        <w:ind w:left="10165"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79"/>
      <w:suff w:val="nothing"/>
      <w:lvlText w:val="%1%2.%3　"/>
      <w:lvlJc w:val="left"/>
      <w:pPr>
        <w:ind w:left="0" w:firstLine="0"/>
      </w:pPr>
    </w:lvl>
    <w:lvl w:ilvl="3" w:tentative="0">
      <w:start w:val="1"/>
      <w:numFmt w:val="decimal"/>
      <w:pStyle w:val="138"/>
      <w:suff w:val="nothing"/>
      <w:lvlText w:val="%1%2.%3.%4　"/>
      <w:lvlJc w:val="left"/>
      <w:pPr>
        <w:ind w:left="0" w:firstLine="0"/>
      </w:pPr>
    </w:lvl>
    <w:lvl w:ilvl="4" w:tentative="0">
      <w:start w:val="1"/>
      <w:numFmt w:val="decimal"/>
      <w:pStyle w:val="173"/>
      <w:suff w:val="nothing"/>
      <w:lvlText w:val="%1%2.%3.%4.%5　"/>
      <w:lvlJc w:val="left"/>
      <w:pPr>
        <w:ind w:left="0" w:firstLine="0"/>
      </w:pPr>
    </w:lvl>
    <w:lvl w:ilvl="5" w:tentative="0">
      <w:start w:val="1"/>
      <w:numFmt w:val="decimal"/>
      <w:pStyle w:val="175"/>
      <w:suff w:val="nothing"/>
      <w:lvlText w:val="%1%2.%3.%4.%5.%6　"/>
      <w:lvlJc w:val="left"/>
      <w:pPr>
        <w:ind w:left="0" w:firstLine="0"/>
      </w:pPr>
    </w:lvl>
    <w:lvl w:ilvl="6" w:tentative="0">
      <w:start w:val="1"/>
      <w:numFmt w:val="decimal"/>
      <w:pStyle w:val="17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79102AD"/>
    <w:multiLevelType w:val="multilevel"/>
    <w:tmpl w:val="079102AD"/>
    <w:lvl w:ilvl="0" w:tentative="0">
      <w:start w:val="1"/>
      <w:numFmt w:val="decimal"/>
      <w:pStyle w:val="20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109"/>
      <w:lvlText w:val="%1"/>
      <w:lvlJc w:val="left"/>
      <w:pPr>
        <w:ind w:left="425" w:hanging="425"/>
      </w:pPr>
      <w:rPr>
        <w:rFonts w:hint="eastAsia"/>
      </w:rPr>
    </w:lvl>
    <w:lvl w:ilvl="1" w:tentative="0">
      <w:start w:val="1"/>
      <w:numFmt w:val="decimal"/>
      <w:pStyle w:val="220"/>
      <w:suff w:val="nothing"/>
      <w:lvlText w:val="%10.%2 "/>
      <w:lvlJc w:val="left"/>
      <w:pPr>
        <w:ind w:left="0" w:firstLine="0"/>
      </w:pPr>
      <w:rPr>
        <w:rFonts w:hint="eastAsia" w:ascii="黑体" w:eastAsia="黑体" w:hAnsiTheme="minorHAnsi"/>
        <w:b w:val="0"/>
        <w:i w:val="0"/>
        <w:sz w:val="21"/>
      </w:rPr>
    </w:lvl>
    <w:lvl w:ilvl="2" w:tentative="0">
      <w:start w:val="1"/>
      <w:numFmt w:val="decimal"/>
      <w:pStyle w:val="221"/>
      <w:suff w:val="nothing"/>
      <w:lvlText w:val="%10.%2.%3 "/>
      <w:lvlJc w:val="left"/>
      <w:pPr>
        <w:ind w:left="0" w:firstLine="0"/>
      </w:pPr>
      <w:rPr>
        <w:rFonts w:hint="eastAsia" w:ascii="黑体" w:eastAsia="黑体" w:hAnsiTheme="minorHAnsi"/>
        <w:b w:val="0"/>
        <w:i w:val="0"/>
        <w:sz w:val="21"/>
      </w:rPr>
    </w:lvl>
    <w:lvl w:ilvl="3" w:tentative="0">
      <w:start w:val="1"/>
      <w:numFmt w:val="decimal"/>
      <w:pStyle w:val="222"/>
      <w:suff w:val="nothing"/>
      <w:lvlText w:val="%10.%2.%3.%4 "/>
      <w:lvlJc w:val="left"/>
      <w:pPr>
        <w:ind w:left="0" w:firstLine="0"/>
      </w:pPr>
      <w:rPr>
        <w:rFonts w:hint="eastAsia" w:ascii="黑体" w:eastAsia="黑体" w:hAnsiTheme="minorHAnsi"/>
        <w:b w:val="0"/>
        <w:i w:val="0"/>
        <w:sz w:val="21"/>
      </w:rPr>
    </w:lvl>
    <w:lvl w:ilvl="4" w:tentative="0">
      <w:start w:val="1"/>
      <w:numFmt w:val="decimal"/>
      <w:pStyle w:val="223"/>
      <w:suff w:val="nothing"/>
      <w:lvlText w:val="%10.%2.%3.%4.%5 "/>
      <w:lvlJc w:val="left"/>
      <w:pPr>
        <w:ind w:left="0" w:firstLine="0"/>
      </w:pPr>
      <w:rPr>
        <w:rFonts w:hint="eastAsia" w:ascii="黑体" w:eastAsia="黑体" w:hAnsiTheme="minorHAnsi"/>
        <w:b w:val="0"/>
        <w:i w:val="0"/>
        <w:sz w:val="21"/>
      </w:rPr>
    </w:lvl>
    <w:lvl w:ilvl="5" w:tentative="0">
      <w:start w:val="1"/>
      <w:numFmt w:val="decimal"/>
      <w:pStyle w:val="22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AE367E9"/>
    <w:multiLevelType w:val="multilevel"/>
    <w:tmpl w:val="0AE367E9"/>
    <w:lvl w:ilvl="0" w:tentative="0">
      <w:start w:val="1"/>
      <w:numFmt w:val="none"/>
      <w:pStyle w:val="20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8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8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tentative="0">
      <w:start w:val="1"/>
      <w:numFmt w:val="none"/>
      <w:pStyle w:val="30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10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11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1FC91163"/>
    <w:multiLevelType w:val="multilevel"/>
    <w:tmpl w:val="1FC91163"/>
    <w:lvl w:ilvl="0" w:tentative="0">
      <w:start w:val="1"/>
      <w:numFmt w:val="decimal"/>
      <w:pStyle w:val="253"/>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52"/>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54"/>
      <w:suff w:val="nothing"/>
      <w:lvlText w:val="%1.%2.%3　"/>
      <w:lvlJc w:val="left"/>
      <w:pPr>
        <w:ind w:left="567" w:hanging="567"/>
      </w:pPr>
      <w:rPr>
        <w:rFonts w:hint="eastAsia" w:ascii="黑体" w:hAnsi="Times New Roman" w:eastAsia="黑体"/>
        <w:b w:val="0"/>
        <w:i w:val="0"/>
        <w:color w:val="auto"/>
        <w:sz w:val="21"/>
      </w:rPr>
    </w:lvl>
    <w:lvl w:ilvl="3" w:tentative="0">
      <w:start w:val="1"/>
      <w:numFmt w:val="decimal"/>
      <w:pStyle w:val="255"/>
      <w:suff w:val="nothing"/>
      <w:lvlText w:val="%1.%2.%3.%4　"/>
      <w:lvlJc w:val="left"/>
      <w:pPr>
        <w:ind w:left="0" w:firstLine="0"/>
      </w:pPr>
      <w:rPr>
        <w:rFonts w:hint="eastAsia" w:ascii="黑体" w:hAnsi="Times New Roman" w:eastAsia="黑体"/>
        <w:b w:val="0"/>
        <w:i w:val="0"/>
        <w:sz w:val="21"/>
      </w:rPr>
    </w:lvl>
    <w:lvl w:ilvl="4" w:tentative="0">
      <w:start w:val="1"/>
      <w:numFmt w:val="decimal"/>
      <w:pStyle w:val="256"/>
      <w:suff w:val="nothing"/>
      <w:lvlText w:val="%1.%2.%3.%4.%5　"/>
      <w:lvlJc w:val="left"/>
      <w:pPr>
        <w:ind w:left="0" w:firstLine="0"/>
      </w:pPr>
      <w:rPr>
        <w:rFonts w:hint="eastAsia" w:ascii="黑体" w:hAnsi="Times New Roman" w:eastAsia="黑体"/>
        <w:b w:val="0"/>
        <w:i w:val="0"/>
        <w:sz w:val="21"/>
      </w:rPr>
    </w:lvl>
    <w:lvl w:ilvl="5" w:tentative="0">
      <w:start w:val="1"/>
      <w:numFmt w:val="decimal"/>
      <w:pStyle w:val="257"/>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2C5917C3"/>
    <w:multiLevelType w:val="multilevel"/>
    <w:tmpl w:val="2C5917C3"/>
    <w:lvl w:ilvl="0" w:tentative="0">
      <w:start w:val="1"/>
      <w:numFmt w:val="none"/>
      <w:pStyle w:val="15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207"/>
      <w:lvlText w:val=""/>
      <w:lvlJc w:val="left"/>
      <w:pPr>
        <w:ind w:left="851" w:hanging="431"/>
      </w:pPr>
      <w:rPr>
        <w:rFonts w:hint="default" w:ascii="Symbol" w:hAnsi="Symbol"/>
        <w:sz w:val="21"/>
      </w:rPr>
    </w:lvl>
    <w:lvl w:ilvl="2" w:tentative="0">
      <w:start w:val="1"/>
      <w:numFmt w:val="bullet"/>
      <w:pStyle w:val="19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3">
    <w:nsid w:val="32F04FB2"/>
    <w:multiLevelType w:val="multilevel"/>
    <w:tmpl w:val="32F04FB2"/>
    <w:lvl w:ilvl="0" w:tentative="0">
      <w:start w:val="1"/>
      <w:numFmt w:val="lowerLetter"/>
      <w:pStyle w:val="12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4">
    <w:nsid w:val="44C50F90"/>
    <w:multiLevelType w:val="multilevel"/>
    <w:tmpl w:val="44C50F90"/>
    <w:lvl w:ilvl="0" w:tentative="0">
      <w:start w:val="1"/>
      <w:numFmt w:val="lowerLetter"/>
      <w:pStyle w:val="194"/>
      <w:lvlText w:val="%1)"/>
      <w:lvlJc w:val="left"/>
      <w:pPr>
        <w:tabs>
          <w:tab w:val="left" w:pos="851"/>
        </w:tabs>
        <w:ind w:left="851" w:hanging="426"/>
      </w:pPr>
      <w:rPr>
        <w:rFonts w:hint="eastAsia" w:ascii="宋体" w:hAnsi="Times New Roman" w:eastAsia="宋体"/>
        <w:sz w:val="21"/>
      </w:rPr>
    </w:lvl>
    <w:lvl w:ilvl="1" w:tentative="0">
      <w:start w:val="1"/>
      <w:numFmt w:val="decimal"/>
      <w:pStyle w:val="129"/>
      <w:lvlText w:val="%2)"/>
      <w:lvlJc w:val="left"/>
      <w:pPr>
        <w:tabs>
          <w:tab w:val="left" w:pos="1276"/>
        </w:tabs>
        <w:ind w:left="1276" w:hanging="425"/>
      </w:pPr>
      <w:rPr>
        <w:rFonts w:hint="eastAsia" w:ascii="宋体" w:hAnsi="Times New Roman" w:eastAsia="宋体"/>
        <w:sz w:val="21"/>
      </w:rPr>
    </w:lvl>
    <w:lvl w:ilvl="2" w:tentative="0">
      <w:start w:val="1"/>
      <w:numFmt w:val="decimal"/>
      <w:pStyle w:val="13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5">
    <w:nsid w:val="48802D1C"/>
    <w:multiLevelType w:val="multilevel"/>
    <w:tmpl w:val="48802D1C"/>
    <w:lvl w:ilvl="0" w:tentative="0">
      <w:start w:val="1"/>
      <w:numFmt w:val="upperLetter"/>
      <w:pStyle w:val="218"/>
      <w:lvlText w:val="%1"/>
      <w:lvlJc w:val="left"/>
      <w:pPr>
        <w:ind w:left="420" w:hanging="420"/>
      </w:pPr>
      <w:rPr>
        <w:rFonts w:hint="eastAsia"/>
      </w:rPr>
    </w:lvl>
    <w:lvl w:ilvl="1" w:tentative="0">
      <w:start w:val="1"/>
      <w:numFmt w:val="decimal"/>
      <w:pStyle w:val="10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6">
    <w:nsid w:val="4B733A5F"/>
    <w:multiLevelType w:val="multilevel"/>
    <w:tmpl w:val="4B733A5F"/>
    <w:lvl w:ilvl="0" w:tentative="0">
      <w:start w:val="1"/>
      <w:numFmt w:val="decimal"/>
      <w:pStyle w:val="20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7">
    <w:nsid w:val="4E5D0534"/>
    <w:multiLevelType w:val="multilevel"/>
    <w:tmpl w:val="4E5D0534"/>
    <w:lvl w:ilvl="0" w:tentative="0">
      <w:start w:val="1"/>
      <w:numFmt w:val="decimal"/>
      <w:pStyle w:val="13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4632751"/>
    <w:multiLevelType w:val="multilevel"/>
    <w:tmpl w:val="54632751"/>
    <w:lvl w:ilvl="0" w:tentative="0">
      <w:start w:val="1"/>
      <w:numFmt w:val="none"/>
      <w:pStyle w:val="300"/>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9">
    <w:nsid w:val="557C2AF5"/>
    <w:multiLevelType w:val="multilevel"/>
    <w:tmpl w:val="557C2AF5"/>
    <w:lvl w:ilvl="0" w:tentative="0">
      <w:start w:val="1"/>
      <w:numFmt w:val="decimal"/>
      <w:pStyle w:val="3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0">
    <w:nsid w:val="5603797C"/>
    <w:multiLevelType w:val="multilevel"/>
    <w:tmpl w:val="5603797C"/>
    <w:lvl w:ilvl="0" w:tentative="0">
      <w:start w:val="1"/>
      <w:numFmt w:val="upperLetter"/>
      <w:pStyle w:val="219"/>
      <w:suff w:val="space"/>
      <w:lvlText w:val="%1"/>
      <w:lvlJc w:val="left"/>
      <w:pPr>
        <w:ind w:left="425" w:hanging="425"/>
      </w:pPr>
      <w:rPr>
        <w:rFonts w:hint="eastAsia"/>
      </w:rPr>
    </w:lvl>
    <w:lvl w:ilvl="1" w:tentative="0">
      <w:start w:val="1"/>
      <w:numFmt w:val="decimal"/>
      <w:pStyle w:val="9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1">
    <w:nsid w:val="564D2089"/>
    <w:multiLevelType w:val="multilevel"/>
    <w:tmpl w:val="564D2089"/>
    <w:lvl w:ilvl="0" w:tentative="0">
      <w:start w:val="1"/>
      <w:numFmt w:val="none"/>
      <w:pStyle w:val="307"/>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2">
    <w:nsid w:val="644622F9"/>
    <w:multiLevelType w:val="multilevel"/>
    <w:tmpl w:val="644622F9"/>
    <w:lvl w:ilvl="0" w:tentative="0">
      <w:start w:val="1"/>
      <w:numFmt w:val="upperRoman"/>
      <w:pStyle w:val="188"/>
      <w:lvlText w:val="%1)"/>
      <w:lvlJc w:val="left"/>
      <w:pPr>
        <w:tabs>
          <w:tab w:val="left" w:pos="851"/>
        </w:tabs>
        <w:ind w:left="851" w:hanging="426"/>
      </w:pPr>
      <w:rPr>
        <w:rFonts w:hint="eastAsia" w:ascii="宋体" w:hAnsi="Times New Roman" w:eastAsia="宋体"/>
        <w:sz w:val="21"/>
      </w:rPr>
    </w:lvl>
    <w:lvl w:ilvl="1" w:tentative="0">
      <w:start w:val="1"/>
      <w:numFmt w:val="lowerLetter"/>
      <w:pStyle w:val="258"/>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tentative="0">
      <w:start w:val="1"/>
      <w:numFmt w:val="decimal"/>
      <w:pStyle w:val="3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4">
    <w:nsid w:val="654A26C9"/>
    <w:multiLevelType w:val="multilevel"/>
    <w:tmpl w:val="654A26C9"/>
    <w:lvl w:ilvl="0" w:tentative="0">
      <w:start w:val="1"/>
      <w:numFmt w:val="none"/>
      <w:pStyle w:val="20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5">
    <w:nsid w:val="657D3FBC"/>
    <w:multiLevelType w:val="multilevel"/>
    <w:tmpl w:val="657D3FBC"/>
    <w:lvl w:ilvl="0" w:tentative="0">
      <w:start w:val="1"/>
      <w:numFmt w:val="upperLetter"/>
      <w:suff w:val="nothing"/>
      <w:lvlText w:val="附录%1"/>
      <w:lvlJc w:val="left"/>
      <w:pPr>
        <w:ind w:left="0" w:firstLine="0"/>
      </w:pPr>
      <w:rPr>
        <w:rFonts w:hint="eastAsia"/>
        <w:spacing w:val="100"/>
      </w:rPr>
    </w:lvl>
    <w:lvl w:ilvl="1" w:tentative="0">
      <w:start w:val="1"/>
      <w:numFmt w:val="decimal"/>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eastAsia="黑体"/>
        <w:b w:val="0"/>
        <w:i w:val="0"/>
        <w:sz w:val="21"/>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tentative="0">
      <w:start w:val="1"/>
      <w:numFmt w:val="bullet"/>
      <w:pStyle w:val="20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7">
    <w:nsid w:val="6CA41985"/>
    <w:multiLevelType w:val="multilevel"/>
    <w:tmpl w:val="6CA41985"/>
    <w:lvl w:ilvl="0" w:tentative="0">
      <w:start w:val="1"/>
      <w:numFmt w:val="decimal"/>
      <w:pStyle w:val="11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8">
    <w:nsid w:val="6CE42AC1"/>
    <w:multiLevelType w:val="multilevel"/>
    <w:tmpl w:val="6CE42AC1"/>
    <w:lvl w:ilvl="0" w:tentative="0">
      <w:start w:val="1"/>
      <w:numFmt w:val="lowerLetter"/>
      <w:pStyle w:val="19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CEA2025"/>
    <w:multiLevelType w:val="multilevel"/>
    <w:tmpl w:val="6CEA2025"/>
    <w:lvl w:ilvl="0" w:tentative="0">
      <w:start w:val="1"/>
      <w:numFmt w:val="none"/>
      <w:pStyle w:val="172"/>
      <w:suff w:val="nothing"/>
      <w:lvlText w:val="%1"/>
      <w:lvlJc w:val="left"/>
      <w:pPr>
        <w:ind w:left="0" w:firstLine="0"/>
      </w:pPr>
      <w:rPr>
        <w:rFonts w:hint="eastAsia"/>
      </w:rPr>
    </w:lvl>
    <w:lvl w:ilvl="1" w:tentative="0">
      <w:start w:val="1"/>
      <w:numFmt w:val="decimal"/>
      <w:pStyle w:val="124"/>
      <w:suff w:val="nothing"/>
      <w:lvlText w:val="%1%2　"/>
      <w:lvlJc w:val="left"/>
      <w:pPr>
        <w:ind w:left="0" w:firstLine="0"/>
      </w:pPr>
      <w:rPr>
        <w:rFonts w:hint="eastAsia" w:ascii="黑体" w:eastAsia="黑体"/>
        <w:b w:val="0"/>
        <w:i w:val="0"/>
        <w:sz w:val="21"/>
      </w:rPr>
    </w:lvl>
    <w:lvl w:ilvl="2" w:tentative="0">
      <w:start w:val="1"/>
      <w:numFmt w:val="decimal"/>
      <w:pStyle w:val="12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85"/>
      <w:suff w:val="nothing"/>
      <w:lvlText w:val="%1%2.%3.%4　"/>
      <w:lvlJc w:val="left"/>
      <w:pPr>
        <w:ind w:left="0" w:firstLine="0"/>
      </w:pPr>
      <w:rPr>
        <w:rFonts w:hint="eastAsia" w:ascii="黑体" w:eastAsia="黑体"/>
        <w:b w:val="0"/>
        <w:i w:val="0"/>
        <w:sz w:val="21"/>
      </w:rPr>
    </w:lvl>
    <w:lvl w:ilvl="4" w:tentative="0">
      <w:start w:val="1"/>
      <w:numFmt w:val="decimal"/>
      <w:pStyle w:val="114"/>
      <w:suff w:val="nothing"/>
      <w:lvlText w:val="%1%2.%3.%4.%5　"/>
      <w:lvlJc w:val="left"/>
      <w:pPr>
        <w:ind w:left="0" w:firstLine="0"/>
      </w:pPr>
      <w:rPr>
        <w:rFonts w:hint="eastAsia" w:ascii="黑体" w:eastAsia="黑体"/>
        <w:b w:val="0"/>
        <w:i w:val="0"/>
        <w:sz w:val="21"/>
      </w:rPr>
    </w:lvl>
    <w:lvl w:ilvl="5" w:tentative="0">
      <w:start w:val="1"/>
      <w:numFmt w:val="decimal"/>
      <w:pStyle w:val="118"/>
      <w:suff w:val="nothing"/>
      <w:lvlText w:val="%1%2.%3.%4.%5.%6　"/>
      <w:lvlJc w:val="left"/>
      <w:pPr>
        <w:ind w:left="0" w:firstLine="0"/>
      </w:pPr>
      <w:rPr>
        <w:rFonts w:hint="eastAsia" w:ascii="黑体" w:eastAsia="黑体"/>
        <w:b w:val="0"/>
        <w:i w:val="0"/>
        <w:sz w:val="21"/>
      </w:rPr>
    </w:lvl>
    <w:lvl w:ilvl="6" w:tentative="0">
      <w:start w:val="1"/>
      <w:numFmt w:val="decimal"/>
      <w:pStyle w:val="12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0">
    <w:nsid w:val="6DBF04F4"/>
    <w:multiLevelType w:val="multilevel"/>
    <w:tmpl w:val="6DBF04F4"/>
    <w:lvl w:ilvl="0" w:tentative="0">
      <w:start w:val="1"/>
      <w:numFmt w:val="none"/>
      <w:pStyle w:val="19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1">
    <w:nsid w:val="6DF35F19"/>
    <w:multiLevelType w:val="multilevel"/>
    <w:tmpl w:val="6DF35F19"/>
    <w:lvl w:ilvl="0" w:tentative="0">
      <w:start w:val="1"/>
      <w:numFmt w:val="decimal"/>
      <w:pStyle w:val="3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2">
    <w:nsid w:val="76933334"/>
    <w:multiLevelType w:val="multilevel"/>
    <w:tmpl w:val="76933334"/>
    <w:lvl w:ilvl="0" w:tentative="0">
      <w:start w:val="1"/>
      <w:numFmt w:val="none"/>
      <w:pStyle w:val="15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29"/>
  </w:num>
  <w:num w:numId="3">
    <w:abstractNumId w:val="6"/>
  </w:num>
  <w:num w:numId="4">
    <w:abstractNumId w:val="20"/>
  </w:num>
  <w:num w:numId="5">
    <w:abstractNumId w:val="15"/>
  </w:num>
  <w:num w:numId="6">
    <w:abstractNumId w:val="9"/>
  </w:num>
  <w:num w:numId="7">
    <w:abstractNumId w:val="4"/>
  </w:num>
  <w:num w:numId="8">
    <w:abstractNumId w:val="10"/>
  </w:num>
  <w:num w:numId="9">
    <w:abstractNumId w:val="27"/>
  </w:num>
  <w:num w:numId="10">
    <w:abstractNumId w:val="13"/>
  </w:num>
  <w:num w:numId="11">
    <w:abstractNumId w:val="14"/>
  </w:num>
  <w:num w:numId="12">
    <w:abstractNumId w:val="17"/>
  </w:num>
  <w:num w:numId="13">
    <w:abstractNumId w:val="2"/>
  </w:num>
  <w:num w:numId="14">
    <w:abstractNumId w:val="12"/>
  </w:num>
  <w:num w:numId="15">
    <w:abstractNumId w:val="32"/>
  </w:num>
  <w:num w:numId="16">
    <w:abstractNumId w:val="22"/>
  </w:num>
  <w:num w:numId="17">
    <w:abstractNumId w:val="7"/>
  </w:num>
  <w:num w:numId="18">
    <w:abstractNumId w:val="28"/>
  </w:num>
  <w:num w:numId="19">
    <w:abstractNumId w:val="30"/>
  </w:num>
  <w:num w:numId="20">
    <w:abstractNumId w:val="3"/>
  </w:num>
  <w:num w:numId="21">
    <w:abstractNumId w:val="5"/>
  </w:num>
  <w:num w:numId="22">
    <w:abstractNumId w:val="16"/>
  </w:num>
  <w:num w:numId="23">
    <w:abstractNumId w:val="26"/>
  </w:num>
  <w:num w:numId="24">
    <w:abstractNumId w:val="24"/>
  </w:num>
  <w:num w:numId="25">
    <w:abstractNumId w:val="11"/>
  </w:num>
  <w:num w:numId="26">
    <w:abstractNumId w:val="18"/>
  </w:num>
  <w:num w:numId="27">
    <w:abstractNumId w:val="8"/>
  </w:num>
  <w:num w:numId="28">
    <w:abstractNumId w:val="21"/>
  </w:num>
  <w:num w:numId="29">
    <w:abstractNumId w:val="23"/>
  </w:num>
  <w:num w:numId="30">
    <w:abstractNumId w:val="19"/>
  </w:num>
  <w:num w:numId="31">
    <w:abstractNumId w:val="31"/>
  </w:num>
  <w:num w:numId="32">
    <w:abstractNumId w:val="25"/>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attachedTemplate r:id="rId1"/>
  <w:documentProtection w:edit="forms" w:enforcement="1" w:cryptProviderType="rsaFull" w:cryptAlgorithmClass="hash" w:cryptAlgorithmType="typeAny" w:cryptAlgorithmSid="4" w:cryptSpinCount="100000" w:hash="FQXngydWpJllAJwYbHwh45G9ekU=" w:salt="7ykFrux4kkGp+DLDjtDjAg=="/>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AEC"/>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2360"/>
    <w:rsid w:val="00083D2C"/>
    <w:rsid w:val="00086AA1"/>
    <w:rsid w:val="00087A77"/>
    <w:rsid w:val="00090CA6"/>
    <w:rsid w:val="00092B8A"/>
    <w:rsid w:val="00092FB0"/>
    <w:rsid w:val="000934C5"/>
    <w:rsid w:val="00093D25"/>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2FBD"/>
    <w:rsid w:val="000C3E10"/>
    <w:rsid w:val="000C4B41"/>
    <w:rsid w:val="000C57D6"/>
    <w:rsid w:val="000C7666"/>
    <w:rsid w:val="000D089A"/>
    <w:rsid w:val="000D0A9C"/>
    <w:rsid w:val="000D1795"/>
    <w:rsid w:val="000D329A"/>
    <w:rsid w:val="000D4B9C"/>
    <w:rsid w:val="000D4EB6"/>
    <w:rsid w:val="000D753B"/>
    <w:rsid w:val="000E4C9E"/>
    <w:rsid w:val="000E6FD7"/>
    <w:rsid w:val="000F06E1"/>
    <w:rsid w:val="000F0E3C"/>
    <w:rsid w:val="000F19D5"/>
    <w:rsid w:val="000F2E41"/>
    <w:rsid w:val="000F48D2"/>
    <w:rsid w:val="000F4AEA"/>
    <w:rsid w:val="000F5674"/>
    <w:rsid w:val="000F6501"/>
    <w:rsid w:val="000F67E9"/>
    <w:rsid w:val="001016A7"/>
    <w:rsid w:val="00104926"/>
    <w:rsid w:val="00107463"/>
    <w:rsid w:val="00113B1E"/>
    <w:rsid w:val="0011711C"/>
    <w:rsid w:val="00124E4F"/>
    <w:rsid w:val="001260B7"/>
    <w:rsid w:val="001265CB"/>
    <w:rsid w:val="001321C6"/>
    <w:rsid w:val="001325C4"/>
    <w:rsid w:val="00132916"/>
    <w:rsid w:val="00133010"/>
    <w:rsid w:val="001337A1"/>
    <w:rsid w:val="001338EE"/>
    <w:rsid w:val="00133AAE"/>
    <w:rsid w:val="00134D02"/>
    <w:rsid w:val="00135323"/>
    <w:rsid w:val="001356C4"/>
    <w:rsid w:val="001406F6"/>
    <w:rsid w:val="00141114"/>
    <w:rsid w:val="00142969"/>
    <w:rsid w:val="001457E7"/>
    <w:rsid w:val="00145D9D"/>
    <w:rsid w:val="00146388"/>
    <w:rsid w:val="001529E5"/>
    <w:rsid w:val="00153C7E"/>
    <w:rsid w:val="00156B25"/>
    <w:rsid w:val="00156E1A"/>
    <w:rsid w:val="00157B55"/>
    <w:rsid w:val="001632AC"/>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A1A53"/>
    <w:rsid w:val="001A234A"/>
    <w:rsid w:val="001B06E8"/>
    <w:rsid w:val="001B71D0"/>
    <w:rsid w:val="001B71EE"/>
    <w:rsid w:val="001C04A8"/>
    <w:rsid w:val="001C2C03"/>
    <w:rsid w:val="001C42F7"/>
    <w:rsid w:val="001C49E5"/>
    <w:rsid w:val="001C680C"/>
    <w:rsid w:val="001C7FEA"/>
    <w:rsid w:val="001D0499"/>
    <w:rsid w:val="001D0BBE"/>
    <w:rsid w:val="001D0ED4"/>
    <w:rsid w:val="001D1C53"/>
    <w:rsid w:val="001D212F"/>
    <w:rsid w:val="001D271B"/>
    <w:rsid w:val="001D29D7"/>
    <w:rsid w:val="001D2DE7"/>
    <w:rsid w:val="001D2FBC"/>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4BC2"/>
    <w:rsid w:val="0020527B"/>
    <w:rsid w:val="00210B15"/>
    <w:rsid w:val="002142EA"/>
    <w:rsid w:val="002176F2"/>
    <w:rsid w:val="002204BB"/>
    <w:rsid w:val="00221B79"/>
    <w:rsid w:val="00221C6B"/>
    <w:rsid w:val="002253A1"/>
    <w:rsid w:val="00225CF8"/>
    <w:rsid w:val="0022794E"/>
    <w:rsid w:val="002327BA"/>
    <w:rsid w:val="00233D64"/>
    <w:rsid w:val="0023482A"/>
    <w:rsid w:val="002359CB"/>
    <w:rsid w:val="00243540"/>
    <w:rsid w:val="0024497B"/>
    <w:rsid w:val="0024515B"/>
    <w:rsid w:val="00246021"/>
    <w:rsid w:val="0024666E"/>
    <w:rsid w:val="00247F52"/>
    <w:rsid w:val="00250B25"/>
    <w:rsid w:val="00250BBE"/>
    <w:rsid w:val="0025194F"/>
    <w:rsid w:val="0026059C"/>
    <w:rsid w:val="0026148A"/>
    <w:rsid w:val="00262696"/>
    <w:rsid w:val="002643C3"/>
    <w:rsid w:val="00264A0C"/>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6639"/>
    <w:rsid w:val="002A7F44"/>
    <w:rsid w:val="002B0C40"/>
    <w:rsid w:val="002B1966"/>
    <w:rsid w:val="002B1AF0"/>
    <w:rsid w:val="002B4508"/>
    <w:rsid w:val="002B5779"/>
    <w:rsid w:val="002B7332"/>
    <w:rsid w:val="002B7F51"/>
    <w:rsid w:val="002C09E7"/>
    <w:rsid w:val="002C1B28"/>
    <w:rsid w:val="002C3F07"/>
    <w:rsid w:val="002C5278"/>
    <w:rsid w:val="002C7EBB"/>
    <w:rsid w:val="002D06C1"/>
    <w:rsid w:val="002D0847"/>
    <w:rsid w:val="002D42B5"/>
    <w:rsid w:val="002D4F1A"/>
    <w:rsid w:val="002D5458"/>
    <w:rsid w:val="002D6414"/>
    <w:rsid w:val="002D6EC6"/>
    <w:rsid w:val="002D79AC"/>
    <w:rsid w:val="002E039D"/>
    <w:rsid w:val="002E4D5A"/>
    <w:rsid w:val="002E4F96"/>
    <w:rsid w:val="002E6326"/>
    <w:rsid w:val="002F30E0"/>
    <w:rsid w:val="002F35E4"/>
    <w:rsid w:val="002F3730"/>
    <w:rsid w:val="002F38E1"/>
    <w:rsid w:val="002F7AF6"/>
    <w:rsid w:val="00300E63"/>
    <w:rsid w:val="00302F5F"/>
    <w:rsid w:val="0030441D"/>
    <w:rsid w:val="00306063"/>
    <w:rsid w:val="00313B85"/>
    <w:rsid w:val="00314BDF"/>
    <w:rsid w:val="003173FE"/>
    <w:rsid w:val="00317988"/>
    <w:rsid w:val="003221B4"/>
    <w:rsid w:val="00322E62"/>
    <w:rsid w:val="0032484B"/>
    <w:rsid w:val="00324EDD"/>
    <w:rsid w:val="00336C64"/>
    <w:rsid w:val="00337162"/>
    <w:rsid w:val="0034194F"/>
    <w:rsid w:val="00344605"/>
    <w:rsid w:val="003474AA"/>
    <w:rsid w:val="00350D1D"/>
    <w:rsid w:val="00352C83"/>
    <w:rsid w:val="003615D2"/>
    <w:rsid w:val="00361A56"/>
    <w:rsid w:val="0036429C"/>
    <w:rsid w:val="00364A53"/>
    <w:rsid w:val="003654CB"/>
    <w:rsid w:val="00365F86"/>
    <w:rsid w:val="00365F87"/>
    <w:rsid w:val="003705F4"/>
    <w:rsid w:val="00370D58"/>
    <w:rsid w:val="00371316"/>
    <w:rsid w:val="00376713"/>
    <w:rsid w:val="00381815"/>
    <w:rsid w:val="003819AF"/>
    <w:rsid w:val="003820E9"/>
    <w:rsid w:val="00382DE7"/>
    <w:rsid w:val="00382F4C"/>
    <w:rsid w:val="00384FFC"/>
    <w:rsid w:val="003872FC"/>
    <w:rsid w:val="00387ADC"/>
    <w:rsid w:val="00390020"/>
    <w:rsid w:val="003903D6"/>
    <w:rsid w:val="003906E5"/>
    <w:rsid w:val="00390DE6"/>
    <w:rsid w:val="00390EE6"/>
    <w:rsid w:val="0039118F"/>
    <w:rsid w:val="00392AD7"/>
    <w:rsid w:val="00392C1E"/>
    <w:rsid w:val="003938D9"/>
    <w:rsid w:val="00394376"/>
    <w:rsid w:val="003943FF"/>
    <w:rsid w:val="003974EB"/>
    <w:rsid w:val="00397CC5"/>
    <w:rsid w:val="003A1582"/>
    <w:rsid w:val="003A4077"/>
    <w:rsid w:val="003B09AD"/>
    <w:rsid w:val="003B1F18"/>
    <w:rsid w:val="003B5BF0"/>
    <w:rsid w:val="003B60BF"/>
    <w:rsid w:val="003B6BE3"/>
    <w:rsid w:val="003C010C"/>
    <w:rsid w:val="003C0A6C"/>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400E72"/>
    <w:rsid w:val="00401400"/>
    <w:rsid w:val="00404869"/>
    <w:rsid w:val="00405884"/>
    <w:rsid w:val="00407D39"/>
    <w:rsid w:val="0041477A"/>
    <w:rsid w:val="004167A3"/>
    <w:rsid w:val="004247C5"/>
    <w:rsid w:val="00432DAA"/>
    <w:rsid w:val="00434305"/>
    <w:rsid w:val="004347D3"/>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84936"/>
    <w:rsid w:val="00485C89"/>
    <w:rsid w:val="00486BE3"/>
    <w:rsid w:val="004905E4"/>
    <w:rsid w:val="00490A89"/>
    <w:rsid w:val="00490AB4"/>
    <w:rsid w:val="00492F02"/>
    <w:rsid w:val="004939AE"/>
    <w:rsid w:val="004A12DF"/>
    <w:rsid w:val="004A1BA8"/>
    <w:rsid w:val="004A4B57"/>
    <w:rsid w:val="004A63FA"/>
    <w:rsid w:val="004B2701"/>
    <w:rsid w:val="004B2E1B"/>
    <w:rsid w:val="004B3E93"/>
    <w:rsid w:val="004C1FBC"/>
    <w:rsid w:val="004C3F1D"/>
    <w:rsid w:val="004C458D"/>
    <w:rsid w:val="004C7556"/>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0BA6"/>
    <w:rsid w:val="004F391A"/>
    <w:rsid w:val="004F3CFB"/>
    <w:rsid w:val="004F6456"/>
    <w:rsid w:val="004F696E"/>
    <w:rsid w:val="004F6C71"/>
    <w:rsid w:val="00501139"/>
    <w:rsid w:val="0050363E"/>
    <w:rsid w:val="005039BC"/>
    <w:rsid w:val="00503B94"/>
    <w:rsid w:val="00503D2D"/>
    <w:rsid w:val="005043BB"/>
    <w:rsid w:val="00504A3D"/>
    <w:rsid w:val="00505767"/>
    <w:rsid w:val="005073F0"/>
    <w:rsid w:val="00510A7B"/>
    <w:rsid w:val="00512F6E"/>
    <w:rsid w:val="00513038"/>
    <w:rsid w:val="00514174"/>
    <w:rsid w:val="00514DF9"/>
    <w:rsid w:val="00516088"/>
    <w:rsid w:val="00516B0B"/>
    <w:rsid w:val="005220EC"/>
    <w:rsid w:val="00523F95"/>
    <w:rsid w:val="00524D65"/>
    <w:rsid w:val="00525B16"/>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3C8E"/>
    <w:rsid w:val="00555044"/>
    <w:rsid w:val="00557DE4"/>
    <w:rsid w:val="00561475"/>
    <w:rsid w:val="00561FF0"/>
    <w:rsid w:val="0056487B"/>
    <w:rsid w:val="00564FB9"/>
    <w:rsid w:val="00573D9E"/>
    <w:rsid w:val="005801E3"/>
    <w:rsid w:val="00581802"/>
    <w:rsid w:val="005836A8"/>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D757F"/>
    <w:rsid w:val="005E2335"/>
    <w:rsid w:val="005E34CA"/>
    <w:rsid w:val="005E3C18"/>
    <w:rsid w:val="005E7881"/>
    <w:rsid w:val="005E78E0"/>
    <w:rsid w:val="005F0D9C"/>
    <w:rsid w:val="005F284E"/>
    <w:rsid w:val="006002B2"/>
    <w:rsid w:val="006015CE"/>
    <w:rsid w:val="00604784"/>
    <w:rsid w:val="00606419"/>
    <w:rsid w:val="00607D29"/>
    <w:rsid w:val="00612952"/>
    <w:rsid w:val="00614CC1"/>
    <w:rsid w:val="00615A9D"/>
    <w:rsid w:val="006162BE"/>
    <w:rsid w:val="00616BBB"/>
    <w:rsid w:val="00617387"/>
    <w:rsid w:val="006252D8"/>
    <w:rsid w:val="006259BC"/>
    <w:rsid w:val="0062636B"/>
    <w:rsid w:val="00626922"/>
    <w:rsid w:val="00632182"/>
    <w:rsid w:val="00632AE0"/>
    <w:rsid w:val="00633C17"/>
    <w:rsid w:val="00636E3E"/>
    <w:rsid w:val="006379F7"/>
    <w:rsid w:val="00637E4D"/>
    <w:rsid w:val="00640620"/>
    <w:rsid w:val="00641A1F"/>
    <w:rsid w:val="00644DD5"/>
    <w:rsid w:val="00645904"/>
    <w:rsid w:val="00651ACB"/>
    <w:rsid w:val="00651C47"/>
    <w:rsid w:val="00652AB2"/>
    <w:rsid w:val="00654EC0"/>
    <w:rsid w:val="0065525B"/>
    <w:rsid w:val="00655D4F"/>
    <w:rsid w:val="006640E5"/>
    <w:rsid w:val="006646F1"/>
    <w:rsid w:val="00664929"/>
    <w:rsid w:val="00664F62"/>
    <w:rsid w:val="006655E1"/>
    <w:rsid w:val="00671E65"/>
    <w:rsid w:val="00672060"/>
    <w:rsid w:val="00672BFD"/>
    <w:rsid w:val="006770F4"/>
    <w:rsid w:val="00677A84"/>
    <w:rsid w:val="0068026D"/>
    <w:rsid w:val="00680A27"/>
    <w:rsid w:val="006816A4"/>
    <w:rsid w:val="006819B8"/>
    <w:rsid w:val="006824A2"/>
    <w:rsid w:val="006840A6"/>
    <w:rsid w:val="006850CD"/>
    <w:rsid w:val="00685AAB"/>
    <w:rsid w:val="006976F0"/>
    <w:rsid w:val="006A07AA"/>
    <w:rsid w:val="006A25E5"/>
    <w:rsid w:val="006A2B46"/>
    <w:rsid w:val="006A336D"/>
    <w:rsid w:val="006A37B9"/>
    <w:rsid w:val="006B2672"/>
    <w:rsid w:val="006B54BF"/>
    <w:rsid w:val="006B5F44"/>
    <w:rsid w:val="006B5F90"/>
    <w:rsid w:val="006B62E4"/>
    <w:rsid w:val="006C1BBA"/>
    <w:rsid w:val="006C2079"/>
    <w:rsid w:val="006C399D"/>
    <w:rsid w:val="006C5A62"/>
    <w:rsid w:val="006C5D68"/>
    <w:rsid w:val="006C6976"/>
    <w:rsid w:val="006C6DD0"/>
    <w:rsid w:val="006D04EA"/>
    <w:rsid w:val="006D16C4"/>
    <w:rsid w:val="006D24C8"/>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16D62"/>
    <w:rsid w:val="0072267A"/>
    <w:rsid w:val="00722FBF"/>
    <w:rsid w:val="00722FC2"/>
    <w:rsid w:val="00725949"/>
    <w:rsid w:val="00727FA2"/>
    <w:rsid w:val="007322D9"/>
    <w:rsid w:val="00732BC0"/>
    <w:rsid w:val="00734A19"/>
    <w:rsid w:val="00735FA6"/>
    <w:rsid w:val="0073720F"/>
    <w:rsid w:val="00737796"/>
    <w:rsid w:val="0074165C"/>
    <w:rsid w:val="007432CA"/>
    <w:rsid w:val="007439EB"/>
    <w:rsid w:val="00743CB4"/>
    <w:rsid w:val="00743F0A"/>
    <w:rsid w:val="007444E8"/>
    <w:rsid w:val="0074548E"/>
    <w:rsid w:val="00745773"/>
    <w:rsid w:val="00746800"/>
    <w:rsid w:val="007501A8"/>
    <w:rsid w:val="00750EE1"/>
    <w:rsid w:val="00752B4D"/>
    <w:rsid w:val="0075481E"/>
    <w:rsid w:val="00755402"/>
    <w:rsid w:val="00756B26"/>
    <w:rsid w:val="00756EDF"/>
    <w:rsid w:val="007609A2"/>
    <w:rsid w:val="00765C43"/>
    <w:rsid w:val="00765EFB"/>
    <w:rsid w:val="007671CA"/>
    <w:rsid w:val="00767C61"/>
    <w:rsid w:val="0077008A"/>
    <w:rsid w:val="00773C1F"/>
    <w:rsid w:val="00774DA4"/>
    <w:rsid w:val="00776599"/>
    <w:rsid w:val="00777814"/>
    <w:rsid w:val="0078114B"/>
    <w:rsid w:val="00781DD2"/>
    <w:rsid w:val="00783ECF"/>
    <w:rsid w:val="0078413A"/>
    <w:rsid w:val="007959E8"/>
    <w:rsid w:val="00795E9C"/>
    <w:rsid w:val="007A0521"/>
    <w:rsid w:val="007A061E"/>
    <w:rsid w:val="007A2E12"/>
    <w:rsid w:val="007A3475"/>
    <w:rsid w:val="007A41C8"/>
    <w:rsid w:val="007A54CE"/>
    <w:rsid w:val="007A7FFA"/>
    <w:rsid w:val="007B04EB"/>
    <w:rsid w:val="007B0D4F"/>
    <w:rsid w:val="007B5A3D"/>
    <w:rsid w:val="007B5B95"/>
    <w:rsid w:val="007B68EA"/>
    <w:rsid w:val="007C19E8"/>
    <w:rsid w:val="007C2D89"/>
    <w:rsid w:val="007C4323"/>
    <w:rsid w:val="007C4593"/>
    <w:rsid w:val="007C5309"/>
    <w:rsid w:val="007C6069"/>
    <w:rsid w:val="007D06C4"/>
    <w:rsid w:val="007D1352"/>
    <w:rsid w:val="007D2508"/>
    <w:rsid w:val="007D346A"/>
    <w:rsid w:val="007D6518"/>
    <w:rsid w:val="007D76BD"/>
    <w:rsid w:val="007E0446"/>
    <w:rsid w:val="007E0BF1"/>
    <w:rsid w:val="007F0593"/>
    <w:rsid w:val="007F0ED8"/>
    <w:rsid w:val="007F0F63"/>
    <w:rsid w:val="007F75CE"/>
    <w:rsid w:val="008013A4"/>
    <w:rsid w:val="00801B59"/>
    <w:rsid w:val="008027CE"/>
    <w:rsid w:val="00802F42"/>
    <w:rsid w:val="00804383"/>
    <w:rsid w:val="00804BB7"/>
    <w:rsid w:val="00810257"/>
    <w:rsid w:val="008104F5"/>
    <w:rsid w:val="00811072"/>
    <w:rsid w:val="00811369"/>
    <w:rsid w:val="00814E50"/>
    <w:rsid w:val="00815419"/>
    <w:rsid w:val="008163C8"/>
    <w:rsid w:val="00817325"/>
    <w:rsid w:val="008209E6"/>
    <w:rsid w:val="00823303"/>
    <w:rsid w:val="008233B2"/>
    <w:rsid w:val="00823A9F"/>
    <w:rsid w:val="00823C85"/>
    <w:rsid w:val="00825138"/>
    <w:rsid w:val="008269DD"/>
    <w:rsid w:val="00830621"/>
    <w:rsid w:val="0083348C"/>
    <w:rsid w:val="008373D3"/>
    <w:rsid w:val="00837D2F"/>
    <w:rsid w:val="00840617"/>
    <w:rsid w:val="00842A47"/>
    <w:rsid w:val="00843C13"/>
    <w:rsid w:val="00844536"/>
    <w:rsid w:val="008454F8"/>
    <w:rsid w:val="00851342"/>
    <w:rsid w:val="0085173A"/>
    <w:rsid w:val="008603CE"/>
    <w:rsid w:val="008620FC"/>
    <w:rsid w:val="008627A5"/>
    <w:rsid w:val="00863765"/>
    <w:rsid w:val="00863E05"/>
    <w:rsid w:val="00865ACA"/>
    <w:rsid w:val="00865D28"/>
    <w:rsid w:val="00865F85"/>
    <w:rsid w:val="00867C10"/>
    <w:rsid w:val="00870439"/>
    <w:rsid w:val="00870DA1"/>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6BB5"/>
    <w:rsid w:val="008A769A"/>
    <w:rsid w:val="008A7897"/>
    <w:rsid w:val="008B0C9C"/>
    <w:rsid w:val="008B166D"/>
    <w:rsid w:val="008B17F4"/>
    <w:rsid w:val="008B3615"/>
    <w:rsid w:val="008B4AC4"/>
    <w:rsid w:val="008B50C8"/>
    <w:rsid w:val="008B5281"/>
    <w:rsid w:val="008B7E05"/>
    <w:rsid w:val="008C1797"/>
    <w:rsid w:val="008C219C"/>
    <w:rsid w:val="008C4427"/>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603"/>
    <w:rsid w:val="008E4BB6"/>
    <w:rsid w:val="008E546A"/>
    <w:rsid w:val="008E5518"/>
    <w:rsid w:val="008E6A84"/>
    <w:rsid w:val="008F0CDC"/>
    <w:rsid w:val="008F17A3"/>
    <w:rsid w:val="008F1ED3"/>
    <w:rsid w:val="008F280C"/>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1673D"/>
    <w:rsid w:val="009245F5"/>
    <w:rsid w:val="009249EC"/>
    <w:rsid w:val="009273B3"/>
    <w:rsid w:val="009305B5"/>
    <w:rsid w:val="00934C12"/>
    <w:rsid w:val="00935984"/>
    <w:rsid w:val="009429D5"/>
    <w:rsid w:val="00942BF1"/>
    <w:rsid w:val="00945180"/>
    <w:rsid w:val="00945428"/>
    <w:rsid w:val="0094607B"/>
    <w:rsid w:val="00952C52"/>
    <w:rsid w:val="00953604"/>
    <w:rsid w:val="009610DC"/>
    <w:rsid w:val="00961490"/>
    <w:rsid w:val="0096381A"/>
    <w:rsid w:val="00965E04"/>
    <w:rsid w:val="009674AD"/>
    <w:rsid w:val="0097094E"/>
    <w:rsid w:val="00970CDC"/>
    <w:rsid w:val="00977010"/>
    <w:rsid w:val="00977D02"/>
    <w:rsid w:val="009809BB"/>
    <w:rsid w:val="00982D22"/>
    <w:rsid w:val="0098364B"/>
    <w:rsid w:val="00983BF9"/>
    <w:rsid w:val="009911AF"/>
    <w:rsid w:val="00991875"/>
    <w:rsid w:val="00991F92"/>
    <w:rsid w:val="00992985"/>
    <w:rsid w:val="00993889"/>
    <w:rsid w:val="0099551B"/>
    <w:rsid w:val="00997BF1"/>
    <w:rsid w:val="009A089C"/>
    <w:rsid w:val="009A118E"/>
    <w:rsid w:val="009A21CD"/>
    <w:rsid w:val="009A278C"/>
    <w:rsid w:val="009A2BC2"/>
    <w:rsid w:val="009A3615"/>
    <w:rsid w:val="009A3EEC"/>
    <w:rsid w:val="009A42C1"/>
    <w:rsid w:val="009A5429"/>
    <w:rsid w:val="009A72AD"/>
    <w:rsid w:val="009B09E0"/>
    <w:rsid w:val="009B0BC5"/>
    <w:rsid w:val="009B1247"/>
    <w:rsid w:val="009B6029"/>
    <w:rsid w:val="009B6971"/>
    <w:rsid w:val="009C27F1"/>
    <w:rsid w:val="009C3152"/>
    <w:rsid w:val="009C4CFA"/>
    <w:rsid w:val="009C5070"/>
    <w:rsid w:val="009D0E15"/>
    <w:rsid w:val="009D112C"/>
    <w:rsid w:val="009D47FA"/>
    <w:rsid w:val="009D50D2"/>
    <w:rsid w:val="009D6BCA"/>
    <w:rsid w:val="009E0F62"/>
    <w:rsid w:val="009E2878"/>
    <w:rsid w:val="009E4A58"/>
    <w:rsid w:val="009E5A2D"/>
    <w:rsid w:val="009E5AB2"/>
    <w:rsid w:val="009E6219"/>
    <w:rsid w:val="009F03B3"/>
    <w:rsid w:val="00A01757"/>
    <w:rsid w:val="00A028C0"/>
    <w:rsid w:val="00A02BAE"/>
    <w:rsid w:val="00A06A6B"/>
    <w:rsid w:val="00A07E47"/>
    <w:rsid w:val="00A129D0"/>
    <w:rsid w:val="00A12C33"/>
    <w:rsid w:val="00A138BA"/>
    <w:rsid w:val="00A14C8E"/>
    <w:rsid w:val="00A153D9"/>
    <w:rsid w:val="00A15F09"/>
    <w:rsid w:val="00A16263"/>
    <w:rsid w:val="00A169B6"/>
    <w:rsid w:val="00A2271D"/>
    <w:rsid w:val="00A236E5"/>
    <w:rsid w:val="00A237D5"/>
    <w:rsid w:val="00A24F7B"/>
    <w:rsid w:val="00A30EFC"/>
    <w:rsid w:val="00A31984"/>
    <w:rsid w:val="00A32D73"/>
    <w:rsid w:val="00A32ECE"/>
    <w:rsid w:val="00A3367B"/>
    <w:rsid w:val="00A3597D"/>
    <w:rsid w:val="00A37EDE"/>
    <w:rsid w:val="00A40091"/>
    <w:rsid w:val="00A4030F"/>
    <w:rsid w:val="00A41C79"/>
    <w:rsid w:val="00A41CB5"/>
    <w:rsid w:val="00A42CDF"/>
    <w:rsid w:val="00A4452E"/>
    <w:rsid w:val="00A4472C"/>
    <w:rsid w:val="00A44E69"/>
    <w:rsid w:val="00A4661E"/>
    <w:rsid w:val="00A55BD6"/>
    <w:rsid w:val="00A55D50"/>
    <w:rsid w:val="00A57142"/>
    <w:rsid w:val="00A57EE9"/>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2A24"/>
    <w:rsid w:val="00AA4286"/>
    <w:rsid w:val="00AA456B"/>
    <w:rsid w:val="00AA57F5"/>
    <w:rsid w:val="00AA672E"/>
    <w:rsid w:val="00AA6EC9"/>
    <w:rsid w:val="00AB6309"/>
    <w:rsid w:val="00AB6C5F"/>
    <w:rsid w:val="00AB7129"/>
    <w:rsid w:val="00AC082A"/>
    <w:rsid w:val="00AC27A6"/>
    <w:rsid w:val="00AC30F7"/>
    <w:rsid w:val="00AC3A5A"/>
    <w:rsid w:val="00AC3B9B"/>
    <w:rsid w:val="00AC4D95"/>
    <w:rsid w:val="00AC5DF4"/>
    <w:rsid w:val="00AD0AEF"/>
    <w:rsid w:val="00AD11B7"/>
    <w:rsid w:val="00AD1A94"/>
    <w:rsid w:val="00AD1C05"/>
    <w:rsid w:val="00AD2278"/>
    <w:rsid w:val="00AD3367"/>
    <w:rsid w:val="00AD4126"/>
    <w:rsid w:val="00AD421C"/>
    <w:rsid w:val="00AD44FA"/>
    <w:rsid w:val="00AE070A"/>
    <w:rsid w:val="00AE101C"/>
    <w:rsid w:val="00AF0C18"/>
    <w:rsid w:val="00AF47C5"/>
    <w:rsid w:val="00AF5398"/>
    <w:rsid w:val="00B049AF"/>
    <w:rsid w:val="00B07242"/>
    <w:rsid w:val="00B10534"/>
    <w:rsid w:val="00B113DB"/>
    <w:rsid w:val="00B11D8A"/>
    <w:rsid w:val="00B12981"/>
    <w:rsid w:val="00B147DD"/>
    <w:rsid w:val="00B156FD"/>
    <w:rsid w:val="00B21F61"/>
    <w:rsid w:val="00B23045"/>
    <w:rsid w:val="00B261F1"/>
    <w:rsid w:val="00B265BC"/>
    <w:rsid w:val="00B31FB1"/>
    <w:rsid w:val="00B33952"/>
    <w:rsid w:val="00B33C5E"/>
    <w:rsid w:val="00B342F4"/>
    <w:rsid w:val="00B34369"/>
    <w:rsid w:val="00B34DC2"/>
    <w:rsid w:val="00B378E5"/>
    <w:rsid w:val="00B425D7"/>
    <w:rsid w:val="00B4346D"/>
    <w:rsid w:val="00B440F4"/>
    <w:rsid w:val="00B44724"/>
    <w:rsid w:val="00B447A5"/>
    <w:rsid w:val="00B4654C"/>
    <w:rsid w:val="00B47293"/>
    <w:rsid w:val="00B52120"/>
    <w:rsid w:val="00B54ABC"/>
    <w:rsid w:val="00B56FBE"/>
    <w:rsid w:val="00B62B58"/>
    <w:rsid w:val="00B65149"/>
    <w:rsid w:val="00B66567"/>
    <w:rsid w:val="00B66F52"/>
    <w:rsid w:val="00B66FE5"/>
    <w:rsid w:val="00B675B7"/>
    <w:rsid w:val="00B72880"/>
    <w:rsid w:val="00B758BF"/>
    <w:rsid w:val="00B827A6"/>
    <w:rsid w:val="00B831CE"/>
    <w:rsid w:val="00B86677"/>
    <w:rsid w:val="00B87131"/>
    <w:rsid w:val="00B90122"/>
    <w:rsid w:val="00B90884"/>
    <w:rsid w:val="00B9127B"/>
    <w:rsid w:val="00B91566"/>
    <w:rsid w:val="00B9320C"/>
    <w:rsid w:val="00B939B1"/>
    <w:rsid w:val="00B96D40"/>
    <w:rsid w:val="00B97386"/>
    <w:rsid w:val="00BA263B"/>
    <w:rsid w:val="00BA42B2"/>
    <w:rsid w:val="00BA58D4"/>
    <w:rsid w:val="00BA5B9E"/>
    <w:rsid w:val="00BA7C9A"/>
    <w:rsid w:val="00BB5F8F"/>
    <w:rsid w:val="00BB657A"/>
    <w:rsid w:val="00BC17D8"/>
    <w:rsid w:val="00BC1A4E"/>
    <w:rsid w:val="00BC5DC7"/>
    <w:rsid w:val="00BC6B8B"/>
    <w:rsid w:val="00BC73D8"/>
    <w:rsid w:val="00BD52D7"/>
    <w:rsid w:val="00BD5AD2"/>
    <w:rsid w:val="00BD6082"/>
    <w:rsid w:val="00BE22F3"/>
    <w:rsid w:val="00BE49EE"/>
    <w:rsid w:val="00BE5B52"/>
    <w:rsid w:val="00BE7B8D"/>
    <w:rsid w:val="00BF0993"/>
    <w:rsid w:val="00BF10A9"/>
    <w:rsid w:val="00BF1703"/>
    <w:rsid w:val="00BF231C"/>
    <w:rsid w:val="00BF51E5"/>
    <w:rsid w:val="00BF74A6"/>
    <w:rsid w:val="00C013AD"/>
    <w:rsid w:val="00C04904"/>
    <w:rsid w:val="00C05697"/>
    <w:rsid w:val="00C056B3"/>
    <w:rsid w:val="00C103E5"/>
    <w:rsid w:val="00C13319"/>
    <w:rsid w:val="00C13EE9"/>
    <w:rsid w:val="00C14D87"/>
    <w:rsid w:val="00C21540"/>
    <w:rsid w:val="00C21906"/>
    <w:rsid w:val="00C21BFA"/>
    <w:rsid w:val="00C24C8D"/>
    <w:rsid w:val="00C25FE2"/>
    <w:rsid w:val="00C26B53"/>
    <w:rsid w:val="00C279B2"/>
    <w:rsid w:val="00C31E1B"/>
    <w:rsid w:val="00C33E50"/>
    <w:rsid w:val="00C34C20"/>
    <w:rsid w:val="00C35A3E"/>
    <w:rsid w:val="00C411DA"/>
    <w:rsid w:val="00C42130"/>
    <w:rsid w:val="00C423A4"/>
    <w:rsid w:val="00C44BF5"/>
    <w:rsid w:val="00C55232"/>
    <w:rsid w:val="00C553A4"/>
    <w:rsid w:val="00C55A06"/>
    <w:rsid w:val="00C55D03"/>
    <w:rsid w:val="00C601BC"/>
    <w:rsid w:val="00C6329F"/>
    <w:rsid w:val="00C63340"/>
    <w:rsid w:val="00C643F9"/>
    <w:rsid w:val="00C64E95"/>
    <w:rsid w:val="00C655FD"/>
    <w:rsid w:val="00C70D63"/>
    <w:rsid w:val="00C71372"/>
    <w:rsid w:val="00C72410"/>
    <w:rsid w:val="00C7287F"/>
    <w:rsid w:val="00C72F0E"/>
    <w:rsid w:val="00C747F1"/>
    <w:rsid w:val="00C80CB8"/>
    <w:rsid w:val="00C819F8"/>
    <w:rsid w:val="00C8248C"/>
    <w:rsid w:val="00C84E33"/>
    <w:rsid w:val="00C86D6F"/>
    <w:rsid w:val="00C905FC"/>
    <w:rsid w:val="00C92D03"/>
    <w:rsid w:val="00C9319C"/>
    <w:rsid w:val="00C9435D"/>
    <w:rsid w:val="00C9517F"/>
    <w:rsid w:val="00C96741"/>
    <w:rsid w:val="00CA2D1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44B1"/>
    <w:rsid w:val="00CF686F"/>
    <w:rsid w:val="00CF6E60"/>
    <w:rsid w:val="00CF7BCA"/>
    <w:rsid w:val="00D008FD"/>
    <w:rsid w:val="00D01989"/>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52A2"/>
    <w:rsid w:val="00D40A83"/>
    <w:rsid w:val="00D4162B"/>
    <w:rsid w:val="00D42351"/>
    <w:rsid w:val="00D4514F"/>
    <w:rsid w:val="00D451E2"/>
    <w:rsid w:val="00D4545E"/>
    <w:rsid w:val="00D45E89"/>
    <w:rsid w:val="00D45E8D"/>
    <w:rsid w:val="00D466AE"/>
    <w:rsid w:val="00D4734F"/>
    <w:rsid w:val="00D51BF3"/>
    <w:rsid w:val="00D63276"/>
    <w:rsid w:val="00D66846"/>
    <w:rsid w:val="00D675FB"/>
    <w:rsid w:val="00D71F25"/>
    <w:rsid w:val="00D77031"/>
    <w:rsid w:val="00D84941"/>
    <w:rsid w:val="00D84FA1"/>
    <w:rsid w:val="00D851F0"/>
    <w:rsid w:val="00D86DB7"/>
    <w:rsid w:val="00D91168"/>
    <w:rsid w:val="00D92127"/>
    <w:rsid w:val="00D926D0"/>
    <w:rsid w:val="00D93030"/>
    <w:rsid w:val="00D950E1"/>
    <w:rsid w:val="00D952A6"/>
    <w:rsid w:val="00D97F99"/>
    <w:rsid w:val="00DA19E7"/>
    <w:rsid w:val="00DA1E08"/>
    <w:rsid w:val="00DA24F8"/>
    <w:rsid w:val="00DA28E8"/>
    <w:rsid w:val="00DA38D3"/>
    <w:rsid w:val="00DA3932"/>
    <w:rsid w:val="00DA64F8"/>
    <w:rsid w:val="00DA6C15"/>
    <w:rsid w:val="00DA7370"/>
    <w:rsid w:val="00DB2A0C"/>
    <w:rsid w:val="00DB38EE"/>
    <w:rsid w:val="00DB498B"/>
    <w:rsid w:val="00DB5698"/>
    <w:rsid w:val="00DB66CA"/>
    <w:rsid w:val="00DB6BCA"/>
    <w:rsid w:val="00DC0321"/>
    <w:rsid w:val="00DC3067"/>
    <w:rsid w:val="00DC370B"/>
    <w:rsid w:val="00DC5B90"/>
    <w:rsid w:val="00DD00F2"/>
    <w:rsid w:val="00DD00FF"/>
    <w:rsid w:val="00DD0619"/>
    <w:rsid w:val="00DD07FB"/>
    <w:rsid w:val="00DD25C6"/>
    <w:rsid w:val="00DD54B0"/>
    <w:rsid w:val="00DD57EE"/>
    <w:rsid w:val="00DD6BCC"/>
    <w:rsid w:val="00DE0A4B"/>
    <w:rsid w:val="00DE2410"/>
    <w:rsid w:val="00DE2939"/>
    <w:rsid w:val="00DE51F0"/>
    <w:rsid w:val="00DE6E81"/>
    <w:rsid w:val="00DE703F"/>
    <w:rsid w:val="00DE7595"/>
    <w:rsid w:val="00DF15BE"/>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3AEC"/>
    <w:rsid w:val="00E34A98"/>
    <w:rsid w:val="00E35D1E"/>
    <w:rsid w:val="00E364F9"/>
    <w:rsid w:val="00E365FA"/>
    <w:rsid w:val="00E40C94"/>
    <w:rsid w:val="00E43658"/>
    <w:rsid w:val="00E44A83"/>
    <w:rsid w:val="00E502C1"/>
    <w:rsid w:val="00E502DD"/>
    <w:rsid w:val="00E50D3A"/>
    <w:rsid w:val="00E51387"/>
    <w:rsid w:val="00E51E68"/>
    <w:rsid w:val="00E52EFD"/>
    <w:rsid w:val="00E5408A"/>
    <w:rsid w:val="00E56800"/>
    <w:rsid w:val="00E60CD7"/>
    <w:rsid w:val="00E62FF9"/>
    <w:rsid w:val="00E635D6"/>
    <w:rsid w:val="00E639BC"/>
    <w:rsid w:val="00E664CC"/>
    <w:rsid w:val="00E70388"/>
    <w:rsid w:val="00E70F92"/>
    <w:rsid w:val="00E73192"/>
    <w:rsid w:val="00E7369B"/>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133B"/>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46BD"/>
    <w:rsid w:val="00F157A9"/>
    <w:rsid w:val="00F25BB6"/>
    <w:rsid w:val="00F26B7E"/>
    <w:rsid w:val="00F27A3B"/>
    <w:rsid w:val="00F33817"/>
    <w:rsid w:val="00F420D5"/>
    <w:rsid w:val="00F451EA"/>
    <w:rsid w:val="00F45447"/>
    <w:rsid w:val="00F456C6"/>
    <w:rsid w:val="00F4577B"/>
    <w:rsid w:val="00F46496"/>
    <w:rsid w:val="00F474D0"/>
    <w:rsid w:val="00F50179"/>
    <w:rsid w:val="00F56511"/>
    <w:rsid w:val="00F57A3E"/>
    <w:rsid w:val="00F6194E"/>
    <w:rsid w:val="00F623AC"/>
    <w:rsid w:val="00F6412A"/>
    <w:rsid w:val="00F65893"/>
    <w:rsid w:val="00F66A4A"/>
    <w:rsid w:val="00F70A5F"/>
    <w:rsid w:val="00F71E22"/>
    <w:rsid w:val="00F72142"/>
    <w:rsid w:val="00F72AE7"/>
    <w:rsid w:val="00F84934"/>
    <w:rsid w:val="00F84FD0"/>
    <w:rsid w:val="00F859A8"/>
    <w:rsid w:val="00F9108B"/>
    <w:rsid w:val="00F91349"/>
    <w:rsid w:val="00F93A8A"/>
    <w:rsid w:val="00F95248"/>
    <w:rsid w:val="00F956A9"/>
    <w:rsid w:val="00F963ED"/>
    <w:rsid w:val="00F966CF"/>
    <w:rsid w:val="00F96CAE"/>
    <w:rsid w:val="00F97C99"/>
    <w:rsid w:val="00FA361B"/>
    <w:rsid w:val="00FA662D"/>
    <w:rsid w:val="00FA73B1"/>
    <w:rsid w:val="00FB0CB9"/>
    <w:rsid w:val="00FB45F1"/>
    <w:rsid w:val="00FB4A72"/>
    <w:rsid w:val="00FB54E8"/>
    <w:rsid w:val="00FB7054"/>
    <w:rsid w:val="00FC17B7"/>
    <w:rsid w:val="00FC2CB7"/>
    <w:rsid w:val="00FC4090"/>
    <w:rsid w:val="00FC4B53"/>
    <w:rsid w:val="00FC55B4"/>
    <w:rsid w:val="00FD00E6"/>
    <w:rsid w:val="00FD09A1"/>
    <w:rsid w:val="00FD2A7C"/>
    <w:rsid w:val="00FD59EB"/>
    <w:rsid w:val="00FD7299"/>
    <w:rsid w:val="00FE1FBE"/>
    <w:rsid w:val="00FE3901"/>
    <w:rsid w:val="00FE3E13"/>
    <w:rsid w:val="00FE4BCE"/>
    <w:rsid w:val="00FE54AE"/>
    <w:rsid w:val="00FE576A"/>
    <w:rsid w:val="00FE61CF"/>
    <w:rsid w:val="00FE7E79"/>
    <w:rsid w:val="00FF1707"/>
    <w:rsid w:val="00FF18C6"/>
    <w:rsid w:val="00FF3E7D"/>
    <w:rsid w:val="00FF5B99"/>
    <w:rsid w:val="00FF730C"/>
    <w:rsid w:val="00FF73F4"/>
    <w:rsid w:val="00FF7CE4"/>
    <w:rsid w:val="00FF7E39"/>
    <w:rsid w:val="05AA09B1"/>
    <w:rsid w:val="071A7322"/>
    <w:rsid w:val="07977242"/>
    <w:rsid w:val="2BE80B66"/>
    <w:rsid w:val="2C870514"/>
    <w:rsid w:val="33882F65"/>
    <w:rsid w:val="369D5B79"/>
    <w:rsid w:val="4D147392"/>
    <w:rsid w:val="535E5F28"/>
    <w:rsid w:val="5C350E98"/>
    <w:rsid w:val="5E9E2987"/>
    <w:rsid w:val="680F0D3E"/>
    <w:rsid w:val="6ED54C58"/>
    <w:rsid w:val="728025A4"/>
    <w:rsid w:val="764B36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0" w:semiHidden="0" w:name="toc 1"/>
    <w:lsdException w:qFormat="1" w:uiPriority="0" w:semiHidden="0" w:name="toc 2"/>
    <w:lsdException w:qFormat="1" w:uiPriority="0" w:semiHidden="0" w:name="toc 3"/>
    <w:lsdException w:qFormat="1" w:uiPriority="0" w:semiHidden="0" w:name="toc 4"/>
    <w:lsdException w:qFormat="1" w:uiPriority="0" w:semiHidden="0" w:name="toc 5"/>
    <w:lsdException w:qFormat="1" w:uiPriority="0" w:semiHidden="0" w:name="toc 6"/>
    <w:lsdException w:qFormat="1"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name="footnote text"/>
    <w:lsdException w:qFormat="1"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nhideWhenUsed="0" w:uiPriority="99"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99"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qFormat="1" w:unhideWhenUsed="0" w:uiPriority="0"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5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56"/>
    <w:qFormat/>
    <w:uiPriority w:val="0"/>
    <w:pPr>
      <w:keepNext/>
      <w:keepLines/>
      <w:spacing w:before="260" w:after="260" w:line="416" w:lineRule="auto"/>
      <w:outlineLvl w:val="2"/>
    </w:pPr>
    <w:rPr>
      <w:b/>
      <w:bCs/>
      <w:sz w:val="32"/>
      <w:szCs w:val="32"/>
    </w:rPr>
  </w:style>
  <w:style w:type="paragraph" w:styleId="5">
    <w:name w:val="heading 4"/>
    <w:basedOn w:val="1"/>
    <w:next w:val="1"/>
    <w:link w:val="5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5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5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6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6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62"/>
    <w:qFormat/>
    <w:uiPriority w:val="0"/>
    <w:pPr>
      <w:keepNext/>
      <w:keepLines/>
      <w:adjustRightInd/>
      <w:spacing w:before="240" w:after="64" w:line="320" w:lineRule="auto"/>
      <w:outlineLvl w:val="8"/>
    </w:pPr>
    <w:rPr>
      <w:rFonts w:ascii="Arial" w:hAnsi="Arial" w:eastAsia="黑体"/>
    </w:rPr>
  </w:style>
  <w:style w:type="character" w:default="1" w:styleId="38">
    <w:name w:val="Default Paragraph Font"/>
    <w:semiHidden/>
    <w:unhideWhenUsed/>
    <w:uiPriority w:val="1"/>
  </w:style>
  <w:style w:type="table" w:default="1" w:styleId="36">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qFormat/>
    <w:uiPriority w:val="0"/>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Document Map"/>
    <w:basedOn w:val="1"/>
    <w:link w:val="277"/>
    <w:qFormat/>
    <w:uiPriority w:val="0"/>
    <w:pPr>
      <w:adjustRightInd/>
      <w:spacing w:line="240" w:lineRule="auto"/>
    </w:pPr>
    <w:rPr>
      <w:rFonts w:ascii="宋体"/>
      <w:sz w:val="18"/>
      <w:szCs w:val="18"/>
    </w:rPr>
  </w:style>
  <w:style w:type="paragraph" w:styleId="14">
    <w:name w:val="annotation text"/>
    <w:basedOn w:val="1"/>
    <w:link w:val="282"/>
    <w:unhideWhenUsed/>
    <w:qFormat/>
    <w:uiPriority w:val="0"/>
    <w:pPr>
      <w:jc w:val="left"/>
    </w:pPr>
  </w:style>
  <w:style w:type="paragraph" w:styleId="15">
    <w:name w:val="Body Text"/>
    <w:basedOn w:val="1"/>
    <w:link w:val="106"/>
    <w:qFormat/>
    <w:uiPriority w:val="0"/>
    <w:pPr>
      <w:spacing w:after="120"/>
    </w:pPr>
  </w:style>
  <w:style w:type="paragraph" w:styleId="16">
    <w:name w:val="Body Text Indent"/>
    <w:basedOn w:val="1"/>
    <w:link w:val="279"/>
    <w:qFormat/>
    <w:uiPriority w:val="0"/>
    <w:pPr>
      <w:adjustRightInd/>
      <w:spacing w:line="360" w:lineRule="auto"/>
      <w:ind w:firstLine="420" w:firstLineChars="200"/>
    </w:pPr>
    <w:rPr>
      <w:szCs w:val="24"/>
    </w:rPr>
  </w:style>
  <w:style w:type="paragraph" w:styleId="17">
    <w:name w:val="HTML Address"/>
    <w:basedOn w:val="1"/>
    <w:link w:val="280"/>
    <w:qFormat/>
    <w:uiPriority w:val="0"/>
    <w:pPr>
      <w:adjustRightInd/>
      <w:spacing w:line="240" w:lineRule="auto"/>
    </w:pPr>
    <w:rPr>
      <w:i/>
      <w:iCs/>
      <w:szCs w:val="24"/>
    </w:rPr>
  </w:style>
  <w:style w:type="paragraph" w:styleId="18">
    <w:name w:val="toc 5"/>
    <w:basedOn w:val="1"/>
    <w:next w:val="1"/>
    <w:unhideWhenUsed/>
    <w:qFormat/>
    <w:uiPriority w:val="0"/>
    <w:pPr>
      <w:ind w:left="839"/>
    </w:pPr>
    <w:rPr>
      <w:rFonts w:ascii="宋体"/>
    </w:rPr>
  </w:style>
  <w:style w:type="paragraph" w:styleId="19">
    <w:name w:val="toc 3"/>
    <w:basedOn w:val="1"/>
    <w:next w:val="1"/>
    <w:unhideWhenUsed/>
    <w:qFormat/>
    <w:uiPriority w:val="0"/>
    <w:pPr>
      <w:spacing w:line="300" w:lineRule="exact"/>
      <w:ind w:left="420"/>
    </w:pPr>
    <w:rPr>
      <w:rFonts w:ascii="宋体"/>
    </w:rPr>
  </w:style>
  <w:style w:type="paragraph" w:styleId="20">
    <w:name w:val="toc 8"/>
    <w:basedOn w:val="11"/>
    <w:next w:val="1"/>
    <w:qFormat/>
    <w:uiPriority w:val="0"/>
    <w:pPr>
      <w:widowControl/>
      <w:tabs>
        <w:tab w:val="clear" w:pos="9344"/>
      </w:tabs>
      <w:adjustRightInd/>
      <w:spacing w:line="240" w:lineRule="auto"/>
      <w:ind w:left="0"/>
    </w:pPr>
    <w:rPr>
      <w:rFonts w:hAnsi="Times New Roman"/>
      <w:kern w:val="0"/>
      <w:szCs w:val="20"/>
    </w:rPr>
  </w:style>
  <w:style w:type="paragraph" w:styleId="21">
    <w:name w:val="Date"/>
    <w:basedOn w:val="1"/>
    <w:next w:val="1"/>
    <w:link w:val="284"/>
    <w:qFormat/>
    <w:uiPriority w:val="0"/>
    <w:pPr>
      <w:adjustRightInd/>
      <w:spacing w:line="240" w:lineRule="auto"/>
      <w:ind w:left="100" w:leftChars="2500"/>
    </w:pPr>
    <w:rPr>
      <w:rFonts w:ascii="Times New Roman" w:hAnsi="Times New Roman"/>
      <w:szCs w:val="24"/>
    </w:rPr>
  </w:style>
  <w:style w:type="paragraph" w:styleId="22">
    <w:name w:val="Balloon Text"/>
    <w:basedOn w:val="1"/>
    <w:link w:val="65"/>
    <w:semiHidden/>
    <w:unhideWhenUsed/>
    <w:qFormat/>
    <w:uiPriority w:val="0"/>
    <w:rPr>
      <w:sz w:val="18"/>
      <w:szCs w:val="18"/>
    </w:rPr>
  </w:style>
  <w:style w:type="paragraph" w:styleId="23">
    <w:name w:val="footer"/>
    <w:basedOn w:val="1"/>
    <w:link w:val="64"/>
    <w:qFormat/>
    <w:uiPriority w:val="0"/>
    <w:pPr>
      <w:tabs>
        <w:tab w:val="center" w:pos="4153"/>
        <w:tab w:val="right" w:pos="8306"/>
      </w:tabs>
      <w:adjustRightInd/>
      <w:snapToGrid w:val="0"/>
      <w:spacing w:line="240" w:lineRule="auto"/>
      <w:jc w:val="right"/>
    </w:pPr>
    <w:rPr>
      <w:rFonts w:ascii="宋体"/>
      <w:sz w:val="18"/>
      <w:szCs w:val="18"/>
    </w:rPr>
  </w:style>
  <w:style w:type="paragraph" w:styleId="24">
    <w:name w:val="header"/>
    <w:basedOn w:val="1"/>
    <w:link w:val="63"/>
    <w:qFormat/>
    <w:uiPriority w:val="0"/>
    <w:pPr>
      <w:tabs>
        <w:tab w:val="center" w:pos="4153"/>
        <w:tab w:val="right" w:pos="8306"/>
      </w:tabs>
      <w:adjustRightInd/>
      <w:snapToGrid w:val="0"/>
      <w:jc w:val="center"/>
    </w:pPr>
    <w:rPr>
      <w:sz w:val="18"/>
      <w:szCs w:val="18"/>
    </w:rPr>
  </w:style>
  <w:style w:type="paragraph" w:styleId="25">
    <w:name w:val="toc 1"/>
    <w:basedOn w:val="1"/>
    <w:next w:val="1"/>
    <w:unhideWhenUsed/>
    <w:qFormat/>
    <w:uiPriority w:val="0"/>
    <w:rPr>
      <w:rFonts w:ascii="宋体"/>
    </w:rPr>
  </w:style>
  <w:style w:type="paragraph" w:styleId="26">
    <w:name w:val="toc 4"/>
    <w:basedOn w:val="1"/>
    <w:next w:val="1"/>
    <w:unhideWhenUsed/>
    <w:qFormat/>
    <w:uiPriority w:val="0"/>
    <w:pPr>
      <w:tabs>
        <w:tab w:val="right" w:leader="dot" w:pos="9344"/>
      </w:tabs>
      <w:spacing w:line="300" w:lineRule="exact"/>
      <w:ind w:left="629"/>
    </w:pPr>
    <w:rPr>
      <w:rFonts w:ascii="宋体"/>
    </w:rPr>
  </w:style>
  <w:style w:type="paragraph" w:styleId="27">
    <w:name w:val="footnote text"/>
    <w:basedOn w:val="1"/>
    <w:next w:val="1"/>
    <w:link w:val="11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8">
    <w:name w:val="toc 6"/>
    <w:basedOn w:val="1"/>
    <w:next w:val="1"/>
    <w:unhideWhenUsed/>
    <w:qFormat/>
    <w:uiPriority w:val="0"/>
    <w:pPr>
      <w:spacing w:line="300" w:lineRule="exact"/>
      <w:ind w:left="1049"/>
    </w:pPr>
    <w:rPr>
      <w:rFonts w:ascii="宋体"/>
    </w:rPr>
  </w:style>
  <w:style w:type="paragraph" w:styleId="29">
    <w:name w:val="table of figures"/>
    <w:basedOn w:val="1"/>
    <w:next w:val="1"/>
    <w:semiHidden/>
    <w:qFormat/>
    <w:uiPriority w:val="0"/>
    <w:pPr>
      <w:adjustRightInd/>
      <w:spacing w:line="240" w:lineRule="auto"/>
      <w:jc w:val="left"/>
    </w:pPr>
    <w:rPr>
      <w:szCs w:val="24"/>
    </w:rPr>
  </w:style>
  <w:style w:type="paragraph" w:styleId="30">
    <w:name w:val="toc 2"/>
    <w:basedOn w:val="1"/>
    <w:next w:val="1"/>
    <w:unhideWhenUsed/>
    <w:qFormat/>
    <w:uiPriority w:val="0"/>
    <w:pPr>
      <w:tabs>
        <w:tab w:val="right" w:leader="dot" w:pos="9344"/>
      </w:tabs>
      <w:spacing w:line="300" w:lineRule="exact"/>
      <w:ind w:left="210"/>
    </w:pPr>
    <w:rPr>
      <w:rFonts w:ascii="宋体"/>
    </w:rPr>
  </w:style>
  <w:style w:type="paragraph" w:styleId="31">
    <w:name w:val="toc 9"/>
    <w:basedOn w:val="20"/>
    <w:next w:val="1"/>
    <w:qFormat/>
    <w:uiPriority w:val="0"/>
    <w:pPr/>
  </w:style>
  <w:style w:type="paragraph" w:styleId="32">
    <w:name w:val="HTML Preformatted"/>
    <w:basedOn w:val="1"/>
    <w:link w:val="275"/>
    <w:qFormat/>
    <w:uiPriority w:val="99"/>
    <w:pPr>
      <w:adjustRightInd/>
      <w:spacing w:line="240" w:lineRule="auto"/>
    </w:pPr>
    <w:rPr>
      <w:rFonts w:ascii="Courier New" w:hAnsi="Courier New" w:cs="Courier New"/>
      <w:sz w:val="20"/>
      <w:szCs w:val="20"/>
    </w:rPr>
  </w:style>
  <w:style w:type="paragraph" w:styleId="33">
    <w:name w:val="Normal (Web)"/>
    <w:basedOn w:val="1"/>
    <w:qFormat/>
    <w:uiPriority w:val="99"/>
    <w:pPr>
      <w:widowControl/>
      <w:adjustRightInd/>
      <w:spacing w:before="100" w:beforeAutospacing="1" w:after="100" w:afterAutospacing="1" w:line="240" w:lineRule="auto"/>
      <w:jc w:val="left"/>
    </w:pPr>
    <w:rPr>
      <w:rFonts w:ascii="Arial Unicode MS" w:hAnsi="Arial Unicode MS" w:eastAsia="Arial Unicode MS" w:cs="Arial Unicode MS"/>
      <w:kern w:val="0"/>
      <w:sz w:val="24"/>
      <w:szCs w:val="24"/>
    </w:rPr>
  </w:style>
  <w:style w:type="paragraph" w:styleId="34">
    <w:name w:val="Title"/>
    <w:basedOn w:val="1"/>
    <w:link w:val="68"/>
    <w:qFormat/>
    <w:uiPriority w:val="0"/>
    <w:pPr>
      <w:spacing w:before="240" w:after="60"/>
      <w:jc w:val="center"/>
      <w:outlineLvl w:val="0"/>
    </w:pPr>
    <w:rPr>
      <w:rFonts w:ascii="Arial" w:hAnsi="Arial" w:cs="Arial"/>
      <w:b/>
      <w:bCs/>
      <w:sz w:val="32"/>
      <w:szCs w:val="32"/>
    </w:rPr>
  </w:style>
  <w:style w:type="paragraph" w:styleId="35">
    <w:name w:val="annotation subject"/>
    <w:basedOn w:val="14"/>
    <w:next w:val="14"/>
    <w:link w:val="278"/>
    <w:qFormat/>
    <w:uiPriority w:val="0"/>
    <w:pPr>
      <w:adjustRightInd/>
      <w:spacing w:line="240" w:lineRule="auto"/>
    </w:pPr>
    <w:rPr>
      <w:b/>
      <w:bCs/>
      <w:szCs w:val="24"/>
    </w:rPr>
  </w:style>
  <w:style w:type="table" w:styleId="37">
    <w:name w:val="Table Grid"/>
    <w:basedOn w:val="3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9">
    <w:name w:val="Strong"/>
    <w:qFormat/>
    <w:uiPriority w:val="22"/>
    <w:rPr>
      <w:b/>
      <w:bCs/>
    </w:rPr>
  </w:style>
  <w:style w:type="character" w:styleId="40">
    <w:name w:val="page number"/>
    <w:qFormat/>
    <w:uiPriority w:val="0"/>
    <w:rPr>
      <w:rFonts w:ascii="宋体" w:hAnsi="Times New Roman" w:eastAsia="宋体"/>
      <w:sz w:val="18"/>
    </w:rPr>
  </w:style>
  <w:style w:type="character" w:styleId="41">
    <w:name w:val="FollowedHyperlink"/>
    <w:qFormat/>
    <w:uiPriority w:val="0"/>
    <w:rPr>
      <w:color w:val="800080"/>
      <w:u w:val="single"/>
    </w:rPr>
  </w:style>
  <w:style w:type="character" w:styleId="42">
    <w:name w:val="Emphasis"/>
    <w:qFormat/>
    <w:uiPriority w:val="20"/>
    <w:rPr>
      <w:i/>
      <w:iCs/>
    </w:rPr>
  </w:style>
  <w:style w:type="character" w:styleId="43">
    <w:name w:val="HTML Definition"/>
    <w:qFormat/>
    <w:uiPriority w:val="0"/>
    <w:rPr>
      <w:i/>
      <w:iCs/>
    </w:rPr>
  </w:style>
  <w:style w:type="character" w:styleId="44">
    <w:name w:val="HTML Typewriter"/>
    <w:qFormat/>
    <w:uiPriority w:val="0"/>
    <w:rPr>
      <w:rFonts w:ascii="Courier New" w:hAnsi="Courier New"/>
      <w:sz w:val="20"/>
      <w:szCs w:val="20"/>
    </w:rPr>
  </w:style>
  <w:style w:type="character" w:styleId="45">
    <w:name w:val="HTML Acronym"/>
    <w:basedOn w:val="38"/>
    <w:qFormat/>
    <w:uiPriority w:val="0"/>
  </w:style>
  <w:style w:type="character" w:styleId="46">
    <w:name w:val="HTML Variable"/>
    <w:qFormat/>
    <w:uiPriority w:val="0"/>
    <w:rPr>
      <w:i/>
      <w:iCs/>
    </w:rPr>
  </w:style>
  <w:style w:type="character" w:styleId="47">
    <w:name w:val="Hyperlink"/>
    <w:qFormat/>
    <w:uiPriority w:val="0"/>
    <w:rPr>
      <w:rFonts w:ascii="宋体" w:hAnsi="Times New Roman" w:eastAsia="宋体"/>
      <w:color w:val="auto"/>
      <w:spacing w:val="0"/>
      <w:w w:val="100"/>
      <w:position w:val="0"/>
      <w:sz w:val="21"/>
      <w:u w:val="none"/>
      <w:vertAlign w:val="baseline"/>
    </w:rPr>
  </w:style>
  <w:style w:type="character" w:styleId="48">
    <w:name w:val="HTML Code"/>
    <w:qFormat/>
    <w:uiPriority w:val="0"/>
    <w:rPr>
      <w:rFonts w:ascii="Courier New" w:hAnsi="Courier New"/>
      <w:sz w:val="20"/>
      <w:szCs w:val="20"/>
    </w:rPr>
  </w:style>
  <w:style w:type="character" w:styleId="49">
    <w:name w:val="annotation reference"/>
    <w:qFormat/>
    <w:uiPriority w:val="0"/>
    <w:rPr>
      <w:sz w:val="21"/>
      <w:szCs w:val="21"/>
    </w:rPr>
  </w:style>
  <w:style w:type="character" w:styleId="50">
    <w:name w:val="HTML Cite"/>
    <w:qFormat/>
    <w:uiPriority w:val="0"/>
    <w:rPr>
      <w:i/>
      <w:iCs/>
    </w:rPr>
  </w:style>
  <w:style w:type="character" w:styleId="51">
    <w:name w:val="footnote reference"/>
    <w:semiHidden/>
    <w:qFormat/>
    <w:uiPriority w:val="0"/>
    <w:rPr>
      <w:rFonts w:ascii="宋体" w:hAnsi="宋体" w:eastAsia="宋体" w:cs="Times New Roman"/>
      <w:spacing w:val="0"/>
      <w:sz w:val="18"/>
      <w:vertAlign w:val="superscript"/>
    </w:rPr>
  </w:style>
  <w:style w:type="character" w:styleId="52">
    <w:name w:val="HTML Keyboard"/>
    <w:qFormat/>
    <w:uiPriority w:val="0"/>
    <w:rPr>
      <w:rFonts w:ascii="Courier New" w:hAnsi="Courier New"/>
      <w:sz w:val="20"/>
      <w:szCs w:val="20"/>
    </w:rPr>
  </w:style>
  <w:style w:type="character" w:styleId="53">
    <w:name w:val="HTML Sample"/>
    <w:qFormat/>
    <w:uiPriority w:val="0"/>
    <w:rPr>
      <w:rFonts w:ascii="Courier New" w:hAnsi="Courier New"/>
    </w:rPr>
  </w:style>
  <w:style w:type="character" w:customStyle="1" w:styleId="54">
    <w:name w:val="标题 1 Char"/>
    <w:link w:val="2"/>
    <w:qFormat/>
    <w:uiPriority w:val="0"/>
    <w:rPr>
      <w:rFonts w:ascii="Times New Roman" w:hAnsi="Times New Roman" w:eastAsia="宋体" w:cs="Times New Roman"/>
      <w:b/>
      <w:bCs/>
      <w:kern w:val="44"/>
      <w:sz w:val="44"/>
      <w:szCs w:val="44"/>
    </w:rPr>
  </w:style>
  <w:style w:type="character" w:customStyle="1" w:styleId="55">
    <w:name w:val="标题 2 Char"/>
    <w:link w:val="3"/>
    <w:qFormat/>
    <w:uiPriority w:val="0"/>
    <w:rPr>
      <w:rFonts w:ascii="Arial" w:hAnsi="Arial" w:eastAsia="黑体" w:cs="Times New Roman"/>
      <w:b/>
      <w:bCs/>
      <w:sz w:val="32"/>
      <w:szCs w:val="32"/>
    </w:rPr>
  </w:style>
  <w:style w:type="character" w:customStyle="1" w:styleId="56">
    <w:name w:val="标题 3 Char"/>
    <w:link w:val="4"/>
    <w:qFormat/>
    <w:uiPriority w:val="0"/>
    <w:rPr>
      <w:rFonts w:ascii="Times New Roman" w:hAnsi="Times New Roman" w:eastAsia="宋体" w:cs="Times New Roman"/>
      <w:b/>
      <w:bCs/>
      <w:sz w:val="32"/>
      <w:szCs w:val="32"/>
    </w:rPr>
  </w:style>
  <w:style w:type="character" w:customStyle="1" w:styleId="57">
    <w:name w:val="标题 4 Char"/>
    <w:link w:val="5"/>
    <w:qFormat/>
    <w:uiPriority w:val="0"/>
    <w:rPr>
      <w:rFonts w:ascii="Arial" w:hAnsi="Arial" w:eastAsia="黑体" w:cs="Times New Roman"/>
      <w:b/>
      <w:bCs/>
      <w:sz w:val="28"/>
      <w:szCs w:val="28"/>
    </w:rPr>
  </w:style>
  <w:style w:type="character" w:customStyle="1" w:styleId="58">
    <w:name w:val="标题 5 Char"/>
    <w:link w:val="6"/>
    <w:qFormat/>
    <w:uiPriority w:val="0"/>
    <w:rPr>
      <w:rFonts w:ascii="Times New Roman" w:hAnsi="Times New Roman" w:eastAsia="宋体" w:cs="Times New Roman"/>
      <w:b/>
      <w:bCs/>
      <w:sz w:val="28"/>
      <w:szCs w:val="28"/>
    </w:rPr>
  </w:style>
  <w:style w:type="character" w:customStyle="1" w:styleId="59">
    <w:name w:val="标题 6 Char"/>
    <w:link w:val="7"/>
    <w:qFormat/>
    <w:uiPriority w:val="0"/>
    <w:rPr>
      <w:rFonts w:ascii="Arial" w:hAnsi="Arial" w:eastAsia="黑体" w:cs="Times New Roman"/>
      <w:b/>
      <w:bCs/>
      <w:sz w:val="24"/>
      <w:szCs w:val="24"/>
    </w:rPr>
  </w:style>
  <w:style w:type="character" w:customStyle="1" w:styleId="60">
    <w:name w:val="标题 7 Char"/>
    <w:link w:val="8"/>
    <w:qFormat/>
    <w:uiPriority w:val="0"/>
    <w:rPr>
      <w:rFonts w:ascii="Times New Roman" w:hAnsi="Times New Roman" w:eastAsia="宋体" w:cs="Times New Roman"/>
      <w:b/>
      <w:bCs/>
      <w:sz w:val="24"/>
      <w:szCs w:val="24"/>
    </w:rPr>
  </w:style>
  <w:style w:type="character" w:customStyle="1" w:styleId="61">
    <w:name w:val="标题 8 Char"/>
    <w:link w:val="9"/>
    <w:qFormat/>
    <w:uiPriority w:val="0"/>
    <w:rPr>
      <w:rFonts w:ascii="Arial" w:hAnsi="Arial" w:eastAsia="黑体" w:cs="Times New Roman"/>
      <w:sz w:val="24"/>
      <w:szCs w:val="24"/>
    </w:rPr>
  </w:style>
  <w:style w:type="character" w:customStyle="1" w:styleId="62">
    <w:name w:val="标题 9 Char"/>
    <w:link w:val="10"/>
    <w:uiPriority w:val="0"/>
    <w:rPr>
      <w:rFonts w:ascii="Arial" w:hAnsi="Arial" w:eastAsia="黑体" w:cs="Times New Roman"/>
      <w:szCs w:val="21"/>
    </w:rPr>
  </w:style>
  <w:style w:type="character" w:customStyle="1" w:styleId="63">
    <w:name w:val="页眉 Char"/>
    <w:link w:val="24"/>
    <w:qFormat/>
    <w:uiPriority w:val="99"/>
    <w:rPr>
      <w:rFonts w:ascii="Times New Roman" w:hAnsi="Times New Roman" w:eastAsia="宋体" w:cs="Times New Roman"/>
      <w:sz w:val="18"/>
      <w:szCs w:val="18"/>
    </w:rPr>
  </w:style>
  <w:style w:type="character" w:customStyle="1" w:styleId="64">
    <w:name w:val="页脚 Char"/>
    <w:link w:val="23"/>
    <w:qFormat/>
    <w:uiPriority w:val="99"/>
    <w:rPr>
      <w:rFonts w:ascii="宋体" w:hAnsi="Times New Roman" w:eastAsia="宋体" w:cs="Times New Roman"/>
      <w:sz w:val="18"/>
      <w:szCs w:val="18"/>
    </w:rPr>
  </w:style>
  <w:style w:type="character" w:customStyle="1" w:styleId="65">
    <w:name w:val="批注框文本 Char"/>
    <w:link w:val="22"/>
    <w:semiHidden/>
    <w:qFormat/>
    <w:uiPriority w:val="99"/>
    <w:rPr>
      <w:sz w:val="18"/>
      <w:szCs w:val="18"/>
    </w:rPr>
  </w:style>
  <w:style w:type="paragraph" w:styleId="66">
    <w:name w:val="Quote"/>
    <w:basedOn w:val="1"/>
    <w:next w:val="1"/>
    <w:link w:val="67"/>
    <w:qFormat/>
    <w:uiPriority w:val="29"/>
    <w:rPr>
      <w:i/>
      <w:iCs/>
      <w:color w:val="000000"/>
    </w:rPr>
  </w:style>
  <w:style w:type="character" w:customStyle="1" w:styleId="67">
    <w:name w:val="引用 Char"/>
    <w:link w:val="66"/>
    <w:qFormat/>
    <w:uiPriority w:val="29"/>
    <w:rPr>
      <w:i/>
      <w:iCs/>
      <w:color w:val="000000"/>
    </w:rPr>
  </w:style>
  <w:style w:type="character" w:customStyle="1" w:styleId="68">
    <w:name w:val="标题 Char"/>
    <w:link w:val="34"/>
    <w:qFormat/>
    <w:uiPriority w:val="0"/>
    <w:rPr>
      <w:rFonts w:ascii="Arial" w:hAnsi="Arial" w:eastAsia="宋体" w:cs="Arial"/>
      <w:b/>
      <w:bCs/>
      <w:sz w:val="32"/>
      <w:szCs w:val="32"/>
    </w:rPr>
  </w:style>
  <w:style w:type="paragraph" w:customStyle="1" w:styleId="6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7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7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7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73">
    <w:name w:val="标准书眉一"/>
    <w:qFormat/>
    <w:uiPriority w:val="0"/>
    <w:pPr>
      <w:jc w:val="both"/>
    </w:pPr>
    <w:rPr>
      <w:rFonts w:ascii="Times New Roman" w:hAnsi="Times New Roman" w:eastAsia="宋体" w:cs="Times New Roman"/>
      <w:lang w:val="en-US" w:eastAsia="zh-CN" w:bidi="ar-SA"/>
    </w:rPr>
  </w:style>
  <w:style w:type="paragraph" w:customStyle="1" w:styleId="74">
    <w:name w:val="标准文件_ICS"/>
    <w:basedOn w:val="1"/>
    <w:qFormat/>
    <w:uiPriority w:val="0"/>
    <w:pPr>
      <w:spacing w:line="0" w:lineRule="atLeast"/>
    </w:pPr>
    <w:rPr>
      <w:rFonts w:ascii="黑体" w:hAnsi="宋体" w:eastAsia="黑体"/>
    </w:rPr>
  </w:style>
  <w:style w:type="paragraph" w:customStyle="1" w:styleId="75">
    <w:name w:val="标准文件_标准正文"/>
    <w:basedOn w:val="1"/>
    <w:next w:val="76"/>
    <w:qFormat/>
    <w:uiPriority w:val="0"/>
    <w:pPr>
      <w:snapToGrid w:val="0"/>
      <w:ind w:firstLine="200" w:firstLineChars="200"/>
    </w:pPr>
    <w:rPr>
      <w:kern w:val="0"/>
    </w:rPr>
  </w:style>
  <w:style w:type="paragraph" w:customStyle="1" w:styleId="76">
    <w:name w:val="标准文件_段"/>
    <w:link w:val="20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77">
    <w:name w:val="标准文件_版本"/>
    <w:basedOn w:val="75"/>
    <w:qFormat/>
    <w:uiPriority w:val="0"/>
    <w:pPr>
      <w:adjustRightInd/>
      <w:snapToGrid/>
      <w:ind w:firstLine="0" w:firstLineChars="0"/>
    </w:pPr>
    <w:rPr>
      <w:rFonts w:ascii="宋体" w:hAnsi="宋体"/>
      <w:kern w:val="2"/>
    </w:rPr>
  </w:style>
  <w:style w:type="paragraph" w:customStyle="1" w:styleId="78">
    <w:name w:val="标准文件_标准部门"/>
    <w:basedOn w:val="1"/>
    <w:qFormat/>
    <w:uiPriority w:val="0"/>
    <w:pPr>
      <w:jc w:val="center"/>
    </w:pPr>
    <w:rPr>
      <w:rFonts w:ascii="黑体" w:eastAsia="黑体"/>
      <w:kern w:val="0"/>
      <w:sz w:val="44"/>
    </w:rPr>
  </w:style>
  <w:style w:type="paragraph" w:customStyle="1" w:styleId="79">
    <w:name w:val="标准文件_标准代替"/>
    <w:basedOn w:val="1"/>
    <w:next w:val="1"/>
    <w:qFormat/>
    <w:uiPriority w:val="0"/>
    <w:pPr>
      <w:spacing w:line="310" w:lineRule="exact"/>
      <w:jc w:val="right"/>
    </w:pPr>
    <w:rPr>
      <w:rFonts w:ascii="宋体" w:hAnsi="宋体"/>
      <w:kern w:val="0"/>
    </w:rPr>
  </w:style>
  <w:style w:type="paragraph" w:customStyle="1" w:styleId="8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8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82">
    <w:name w:val="标准文件_页眉偶数页"/>
    <w:basedOn w:val="81"/>
    <w:next w:val="1"/>
    <w:qFormat/>
    <w:uiPriority w:val="0"/>
    <w:pPr>
      <w:jc w:val="left"/>
    </w:pPr>
  </w:style>
  <w:style w:type="paragraph" w:customStyle="1" w:styleId="83">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8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85">
    <w:name w:val="标准文件_二级条标题"/>
    <w:next w:val="7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86">
    <w:name w:val="标准文件_发布"/>
    <w:qFormat/>
    <w:uiPriority w:val="0"/>
    <w:rPr>
      <w:rFonts w:ascii="黑体" w:eastAsia="黑体"/>
      <w:spacing w:val="0"/>
      <w:w w:val="100"/>
      <w:position w:val="3"/>
      <w:sz w:val="28"/>
    </w:rPr>
  </w:style>
  <w:style w:type="paragraph" w:customStyle="1" w:styleId="87">
    <w:name w:val="标准文件_方框数字列项"/>
    <w:basedOn w:val="76"/>
    <w:qFormat/>
    <w:uiPriority w:val="0"/>
    <w:pPr>
      <w:numPr>
        <w:ilvl w:val="0"/>
        <w:numId w:val="3"/>
      </w:numPr>
      <w:ind w:firstLine="0" w:firstLineChars="0"/>
    </w:pPr>
  </w:style>
  <w:style w:type="paragraph" w:customStyle="1" w:styleId="88">
    <w:name w:val="标准文件_封面标准编号"/>
    <w:basedOn w:val="1"/>
    <w:next w:val="79"/>
    <w:qFormat/>
    <w:uiPriority w:val="0"/>
    <w:pPr>
      <w:spacing w:line="310" w:lineRule="exact"/>
      <w:jc w:val="right"/>
    </w:pPr>
    <w:rPr>
      <w:rFonts w:ascii="黑体" w:eastAsia="黑体"/>
      <w:kern w:val="0"/>
      <w:sz w:val="28"/>
    </w:rPr>
  </w:style>
  <w:style w:type="paragraph" w:customStyle="1" w:styleId="89">
    <w:name w:val="标准文件_封面标准分类号"/>
    <w:basedOn w:val="1"/>
    <w:qFormat/>
    <w:uiPriority w:val="0"/>
    <w:rPr>
      <w:rFonts w:ascii="黑体" w:eastAsia="黑体"/>
      <w:b/>
      <w:kern w:val="0"/>
      <w:sz w:val="28"/>
    </w:rPr>
  </w:style>
  <w:style w:type="paragraph" w:customStyle="1" w:styleId="90">
    <w:name w:val="标准文件_封面标准名称"/>
    <w:basedOn w:val="1"/>
    <w:qFormat/>
    <w:uiPriority w:val="0"/>
    <w:pPr>
      <w:spacing w:line="240" w:lineRule="auto"/>
      <w:jc w:val="center"/>
    </w:pPr>
    <w:rPr>
      <w:rFonts w:ascii="黑体" w:eastAsia="黑体"/>
      <w:kern w:val="0"/>
      <w:sz w:val="52"/>
    </w:rPr>
  </w:style>
  <w:style w:type="paragraph" w:customStyle="1" w:styleId="91">
    <w:name w:val="标准文件_封面标准英文名称"/>
    <w:basedOn w:val="1"/>
    <w:qFormat/>
    <w:uiPriority w:val="0"/>
    <w:pPr>
      <w:spacing w:line="240" w:lineRule="auto"/>
      <w:jc w:val="center"/>
    </w:pPr>
    <w:rPr>
      <w:rFonts w:ascii="黑体" w:eastAsia="黑体"/>
      <w:b/>
      <w:sz w:val="28"/>
    </w:rPr>
  </w:style>
  <w:style w:type="paragraph" w:customStyle="1" w:styleId="92">
    <w:name w:val="标准文件_封面发布日期"/>
    <w:basedOn w:val="1"/>
    <w:qFormat/>
    <w:uiPriority w:val="0"/>
    <w:pPr>
      <w:spacing w:line="310" w:lineRule="exact"/>
    </w:pPr>
    <w:rPr>
      <w:rFonts w:ascii="黑体" w:eastAsia="黑体"/>
      <w:kern w:val="0"/>
      <w:sz w:val="28"/>
    </w:rPr>
  </w:style>
  <w:style w:type="paragraph" w:customStyle="1" w:styleId="93">
    <w:name w:val="标准文件_封面密级"/>
    <w:basedOn w:val="1"/>
    <w:qFormat/>
    <w:uiPriority w:val="0"/>
    <w:rPr>
      <w:rFonts w:eastAsia="黑体"/>
      <w:sz w:val="32"/>
    </w:rPr>
  </w:style>
  <w:style w:type="paragraph" w:customStyle="1" w:styleId="94">
    <w:name w:val="标准文件_封面实施日期"/>
    <w:basedOn w:val="1"/>
    <w:qFormat/>
    <w:uiPriority w:val="0"/>
    <w:pPr>
      <w:spacing w:line="310" w:lineRule="exact"/>
      <w:jc w:val="right"/>
    </w:pPr>
    <w:rPr>
      <w:rFonts w:ascii="黑体" w:eastAsia="黑体"/>
      <w:sz w:val="28"/>
    </w:rPr>
  </w:style>
  <w:style w:type="paragraph" w:customStyle="1" w:styleId="95">
    <w:name w:val="标准文件_封面抬头"/>
    <w:basedOn w:val="76"/>
    <w:qFormat/>
    <w:uiPriority w:val="0"/>
    <w:pPr>
      <w:adjustRightInd w:val="0"/>
      <w:spacing w:line="800" w:lineRule="exact"/>
      <w:ind w:firstLine="0" w:firstLineChars="0"/>
      <w:jc w:val="distribute"/>
    </w:pPr>
    <w:rPr>
      <w:rFonts w:ascii="黑体" w:eastAsia="黑体"/>
      <w:b/>
      <w:sz w:val="64"/>
    </w:rPr>
  </w:style>
  <w:style w:type="paragraph" w:customStyle="1" w:styleId="96">
    <w:name w:val="标准文件_附录标识"/>
    <w:next w:val="76"/>
    <w:qFormat/>
    <w:uiPriority w:val="0"/>
    <w:p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97">
    <w:name w:val="标准文件_附录表标题"/>
    <w:next w:val="76"/>
    <w:qFormat/>
    <w:uiPriority w:val="0"/>
    <w:pPr>
      <w:numPr>
        <w:ilvl w:val="1"/>
        <w:numId w:val="4"/>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98">
    <w:name w:val="标准文件_附录一级条标题"/>
    <w:next w:val="76"/>
    <w:qFormat/>
    <w:uiPriority w:val="0"/>
    <w:pPr>
      <w:widowControl w:val="0"/>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99">
    <w:name w:val="标准文件_附录二级条标题"/>
    <w:basedOn w:val="98"/>
    <w:next w:val="76"/>
    <w:qFormat/>
    <w:uiPriority w:val="0"/>
    <w:pPr>
      <w:widowControl/>
      <w:wordWrap w:val="0"/>
      <w:overflowPunct w:val="0"/>
      <w:autoSpaceDE w:val="0"/>
      <w:autoSpaceDN w:val="0"/>
      <w:textAlignment w:val="baseline"/>
      <w:outlineLvl w:val="3"/>
    </w:pPr>
  </w:style>
  <w:style w:type="paragraph" w:customStyle="1" w:styleId="100">
    <w:name w:val="标准文件_附录公式"/>
    <w:basedOn w:val="75"/>
    <w:next w:val="7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101">
    <w:name w:val="标准文件_附录三级条标题"/>
    <w:next w:val="76"/>
    <w:qFormat/>
    <w:uiPriority w:val="0"/>
    <w:pPr>
      <w:widowControl w:val="0"/>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102">
    <w:name w:val="标准文件_附录四级条标题"/>
    <w:next w:val="76"/>
    <w:qFormat/>
    <w:uiPriority w:val="0"/>
    <w:pPr>
      <w:widowControl w:val="0"/>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103">
    <w:name w:val="标准文件_附录图标题"/>
    <w:next w:val="76"/>
    <w:qFormat/>
    <w:uiPriority w:val="0"/>
    <w:pPr>
      <w:numPr>
        <w:ilvl w:val="1"/>
        <w:numId w:val="5"/>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104">
    <w:name w:val="标准文件_附录五级条标题"/>
    <w:next w:val="76"/>
    <w:qFormat/>
    <w:uiPriority w:val="0"/>
    <w:pPr>
      <w:widowControl w:val="0"/>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105">
    <w:name w:val="标准文件_附录英文标识"/>
    <w:next w:val="15"/>
    <w:qFormat/>
    <w:uiPriority w:val="0"/>
    <w:pPr>
      <w:numPr>
        <w:ilvl w:val="0"/>
        <w:numId w:val="6"/>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106">
    <w:name w:val="正文文本 Char"/>
    <w:link w:val="15"/>
    <w:qFormat/>
    <w:uiPriority w:val="0"/>
    <w:rPr>
      <w:rFonts w:ascii="Times New Roman" w:hAnsi="Times New Roman" w:eastAsia="宋体" w:cs="Times New Roman"/>
      <w:szCs w:val="20"/>
    </w:rPr>
  </w:style>
  <w:style w:type="paragraph" w:customStyle="1" w:styleId="107">
    <w:name w:val="标准文件_附录章标题"/>
    <w:next w:val="7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108">
    <w:name w:val="标准文件_公式后的破折号"/>
    <w:basedOn w:val="76"/>
    <w:next w:val="76"/>
    <w:qFormat/>
    <w:uiPriority w:val="0"/>
    <w:pPr>
      <w:ind w:left="488" w:leftChars="200" w:hanging="289" w:hangingChars="290"/>
    </w:pPr>
  </w:style>
  <w:style w:type="paragraph" w:customStyle="1" w:styleId="109">
    <w:name w:val="标准文件_前言、引言标题"/>
    <w:next w:val="1"/>
    <w:qFormat/>
    <w:uiPriority w:val="0"/>
    <w:pPr>
      <w:numPr>
        <w:ilvl w:val="0"/>
        <w:numId w:val="7"/>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110">
    <w:name w:val="标准文件_目次、标准名称标题"/>
    <w:basedOn w:val="109"/>
    <w:next w:val="76"/>
    <w:qFormat/>
    <w:uiPriority w:val="0"/>
    <w:pPr>
      <w:spacing w:line="460" w:lineRule="exact"/>
    </w:pPr>
  </w:style>
  <w:style w:type="paragraph" w:customStyle="1" w:styleId="111">
    <w:name w:val="标准文件_目录标题"/>
    <w:basedOn w:val="1"/>
    <w:qFormat/>
    <w:uiPriority w:val="0"/>
    <w:pPr>
      <w:spacing w:after="150" w:afterLines="150" w:line="240" w:lineRule="auto"/>
      <w:jc w:val="center"/>
    </w:pPr>
    <w:rPr>
      <w:rFonts w:ascii="黑体" w:eastAsia="黑体"/>
      <w:sz w:val="32"/>
    </w:rPr>
  </w:style>
  <w:style w:type="paragraph" w:customStyle="1" w:styleId="112">
    <w:name w:val="标准文件_破折号列项"/>
    <w:qFormat/>
    <w:uiPriority w:val="0"/>
    <w:pPr>
      <w:numPr>
        <w:ilvl w:val="0"/>
        <w:numId w:val="8"/>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113">
    <w:name w:val="标准文件_破折号列项（二级）"/>
    <w:basedOn w:val="112"/>
    <w:qFormat/>
    <w:uiPriority w:val="0"/>
    <w:pPr>
      <w:numPr>
        <w:numId w:val="0"/>
      </w:numPr>
      <w:ind w:firstLine="200" w:firstLineChars="200"/>
    </w:pPr>
  </w:style>
  <w:style w:type="paragraph" w:customStyle="1" w:styleId="114">
    <w:name w:val="标准文件_三级条标题"/>
    <w:basedOn w:val="85"/>
    <w:next w:val="76"/>
    <w:qFormat/>
    <w:uiPriority w:val="0"/>
    <w:pPr>
      <w:widowControl/>
      <w:numPr>
        <w:ilvl w:val="4"/>
      </w:numPr>
      <w:outlineLvl w:val="3"/>
    </w:pPr>
  </w:style>
  <w:style w:type="character" w:customStyle="1" w:styleId="115">
    <w:name w:val="不明显参考1"/>
    <w:qFormat/>
    <w:uiPriority w:val="31"/>
    <w:rPr>
      <w:smallCaps/>
      <w:color w:val="C0504D"/>
      <w:u w:val="single"/>
    </w:rPr>
  </w:style>
  <w:style w:type="paragraph" w:customStyle="1" w:styleId="116">
    <w:name w:val="标准文件_示例后续"/>
    <w:basedOn w:val="1"/>
    <w:qFormat/>
    <w:uiPriority w:val="0"/>
    <w:pPr>
      <w:adjustRightInd/>
      <w:spacing w:line="240" w:lineRule="auto"/>
      <w:ind w:firstLine="200" w:firstLineChars="200"/>
    </w:pPr>
    <w:rPr>
      <w:sz w:val="18"/>
      <w:szCs w:val="24"/>
    </w:rPr>
  </w:style>
  <w:style w:type="paragraph" w:customStyle="1" w:styleId="117">
    <w:name w:val="标准文件_数字编号列项"/>
    <w:qFormat/>
    <w:uiPriority w:val="0"/>
    <w:pPr>
      <w:numPr>
        <w:ilvl w:val="0"/>
        <w:numId w:val="9"/>
      </w:numPr>
      <w:jc w:val="both"/>
    </w:pPr>
    <w:rPr>
      <w:rFonts w:ascii="宋体" w:hAnsi="宋体" w:eastAsia="宋体" w:cs="Times New Roman"/>
      <w:sz w:val="21"/>
      <w:lang w:val="en-US" w:eastAsia="zh-CN" w:bidi="ar-SA"/>
    </w:rPr>
  </w:style>
  <w:style w:type="paragraph" w:customStyle="1" w:styleId="118">
    <w:name w:val="标准文件_四级条标题"/>
    <w:next w:val="7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19">
    <w:name w:val="脚注文本 Char"/>
    <w:link w:val="27"/>
    <w:semiHidden/>
    <w:qFormat/>
    <w:uiPriority w:val="0"/>
    <w:rPr>
      <w:rFonts w:ascii="宋体" w:hAnsi="Times New Roman" w:eastAsia="宋体" w:cs="Times New Roman"/>
      <w:sz w:val="18"/>
      <w:szCs w:val="18"/>
    </w:rPr>
  </w:style>
  <w:style w:type="paragraph" w:customStyle="1" w:styleId="120">
    <w:name w:val="标准文件_条文脚注"/>
    <w:basedOn w:val="27"/>
    <w:qFormat/>
    <w:uiPriority w:val="0"/>
    <w:pPr>
      <w:adjustRightInd w:val="0"/>
      <w:spacing w:line="240" w:lineRule="auto"/>
      <w:ind w:left="0" w:leftChars="0" w:firstLine="200" w:firstLineChars="200"/>
      <w:jc w:val="both"/>
    </w:pPr>
    <w:rPr>
      <w:rFonts w:hAnsi="宋体"/>
    </w:rPr>
  </w:style>
  <w:style w:type="paragraph" w:customStyle="1" w:styleId="121">
    <w:name w:val="标准文件_图表脚注"/>
    <w:basedOn w:val="1"/>
    <w:next w:val="76"/>
    <w:qFormat/>
    <w:uiPriority w:val="0"/>
    <w:pPr>
      <w:numPr>
        <w:ilvl w:val="0"/>
        <w:numId w:val="10"/>
      </w:numPr>
      <w:spacing w:line="240" w:lineRule="auto"/>
      <w:jc w:val="left"/>
    </w:pPr>
    <w:rPr>
      <w:rFonts w:ascii="宋体" w:hAnsi="宋体"/>
      <w:sz w:val="18"/>
    </w:rPr>
  </w:style>
  <w:style w:type="character" w:customStyle="1" w:styleId="122">
    <w:name w:val="标准文件_图表脚注内容"/>
    <w:qFormat/>
    <w:uiPriority w:val="0"/>
    <w:rPr>
      <w:rFonts w:ascii="宋体" w:hAnsi="宋体" w:eastAsia="宋体" w:cs="Times New Roman"/>
      <w:spacing w:val="0"/>
      <w:sz w:val="18"/>
      <w:vertAlign w:val="superscript"/>
    </w:rPr>
  </w:style>
  <w:style w:type="paragraph" w:customStyle="1" w:styleId="123">
    <w:name w:val="标准文件_五级条标题"/>
    <w:next w:val="7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24">
    <w:name w:val="标准文件_章标题"/>
    <w:next w:val="7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25">
    <w:name w:val="标准文件_一级条标题"/>
    <w:basedOn w:val="124"/>
    <w:next w:val="76"/>
    <w:qFormat/>
    <w:uiPriority w:val="0"/>
    <w:pPr>
      <w:numPr>
        <w:ilvl w:val="2"/>
      </w:numPr>
      <w:spacing w:before="50" w:beforeLines="50" w:after="50" w:afterLines="50"/>
      <w:outlineLvl w:val="1"/>
    </w:pPr>
  </w:style>
  <w:style w:type="paragraph" w:customStyle="1" w:styleId="126">
    <w:name w:val="标准文件_一致程度"/>
    <w:basedOn w:val="1"/>
    <w:qFormat/>
    <w:uiPriority w:val="0"/>
    <w:pPr>
      <w:spacing w:line="440" w:lineRule="exact"/>
      <w:jc w:val="center"/>
    </w:pPr>
    <w:rPr>
      <w:sz w:val="28"/>
    </w:rPr>
  </w:style>
  <w:style w:type="paragraph" w:customStyle="1" w:styleId="12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28">
    <w:name w:val="标准文件_英文图表脚注"/>
    <w:basedOn w:val="75"/>
    <w:qFormat/>
    <w:uiPriority w:val="0"/>
    <w:pPr>
      <w:widowControl/>
      <w:adjustRightInd/>
      <w:snapToGrid/>
      <w:spacing w:line="240" w:lineRule="auto"/>
      <w:ind w:left="79" w:hanging="79" w:hangingChars="80"/>
    </w:pPr>
    <w:rPr>
      <w:rFonts w:ascii="宋体" w:hAnsi="宋体"/>
    </w:rPr>
  </w:style>
  <w:style w:type="paragraph" w:customStyle="1" w:styleId="129">
    <w:name w:val="标准文件_数字编号列项（二级）"/>
    <w:qFormat/>
    <w:uiPriority w:val="0"/>
    <w:pPr>
      <w:numPr>
        <w:ilvl w:val="1"/>
        <w:numId w:val="11"/>
      </w:numPr>
      <w:jc w:val="both"/>
    </w:pPr>
    <w:rPr>
      <w:rFonts w:ascii="宋体" w:hAnsi="Times New Roman" w:eastAsia="宋体" w:cs="Times New Roman"/>
      <w:sz w:val="21"/>
      <w:lang w:val="en-US" w:eastAsia="zh-CN" w:bidi="ar-SA"/>
    </w:rPr>
  </w:style>
  <w:style w:type="paragraph" w:customStyle="1" w:styleId="130">
    <w:name w:val="标准文件_英文注："/>
    <w:basedOn w:val="1"/>
    <w:next w:val="76"/>
    <w:qFormat/>
    <w:uiPriority w:val="0"/>
    <w:pPr>
      <w:tabs>
        <w:tab w:val="left" w:pos="420"/>
        <w:tab w:val="left" w:pos="845"/>
      </w:tabs>
      <w:autoSpaceDE w:val="0"/>
      <w:autoSpaceDN w:val="0"/>
      <w:spacing w:line="240" w:lineRule="auto"/>
      <w:ind w:left="-102" w:firstLine="419"/>
    </w:pPr>
    <w:rPr>
      <w:rFonts w:ascii="宋体" w:hAnsi="宋体"/>
      <w:kern w:val="0"/>
      <w:sz w:val="18"/>
      <w:szCs w:val="20"/>
    </w:rPr>
  </w:style>
  <w:style w:type="paragraph" w:customStyle="1" w:styleId="131">
    <w:name w:val="标准文件_英文注×："/>
    <w:basedOn w:val="1"/>
    <w:qFormat/>
    <w:uiPriority w:val="0"/>
    <w:pPr>
      <w:tabs>
        <w:tab w:val="left" w:pos="210"/>
        <w:tab w:val="left" w:pos="760"/>
      </w:tabs>
      <w:autoSpaceDE w:val="0"/>
      <w:autoSpaceDN w:val="0"/>
      <w:spacing w:line="240" w:lineRule="auto"/>
      <w:ind w:left="760" w:hanging="284"/>
    </w:pPr>
    <w:rPr>
      <w:rFonts w:ascii="宋体" w:hAnsi="宋体"/>
      <w:kern w:val="0"/>
      <w:szCs w:val="20"/>
    </w:rPr>
  </w:style>
  <w:style w:type="paragraph" w:customStyle="1" w:styleId="132">
    <w:name w:val="标准文件_正文表标题"/>
    <w:next w:val="76"/>
    <w:qFormat/>
    <w:uiPriority w:val="0"/>
    <w:p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33">
    <w:name w:val="标准文件_正文公式"/>
    <w:basedOn w:val="1"/>
    <w:next w:val="75"/>
    <w:qFormat/>
    <w:uiPriority w:val="0"/>
    <w:pPr>
      <w:tabs>
        <w:tab w:val="center" w:pos="4678"/>
        <w:tab w:val="right" w:leader="middleDot" w:pos="9356"/>
      </w:tabs>
      <w:spacing w:line="240" w:lineRule="auto"/>
    </w:pPr>
    <w:rPr>
      <w:rFonts w:ascii="宋体" w:hAnsi="宋体"/>
    </w:rPr>
  </w:style>
  <w:style w:type="paragraph" w:customStyle="1" w:styleId="134">
    <w:name w:val="标准文件_正文图标题"/>
    <w:next w:val="76"/>
    <w:qFormat/>
    <w:uiPriority w:val="0"/>
    <w:pPr>
      <w:spacing w:before="50" w:beforeLines="50" w:after="50" w:afterLines="50"/>
      <w:jc w:val="center"/>
    </w:pPr>
    <w:rPr>
      <w:rFonts w:ascii="黑体" w:hAnsi="Times New Roman" w:eastAsia="黑体" w:cs="Times New Roman"/>
      <w:sz w:val="21"/>
      <w:lang w:val="en-US" w:eastAsia="zh-CN" w:bidi="ar-SA"/>
    </w:rPr>
  </w:style>
  <w:style w:type="paragraph" w:customStyle="1" w:styleId="135">
    <w:name w:val="标准文件_正文英文表标题"/>
    <w:next w:val="76"/>
    <w:qFormat/>
    <w:uiPriority w:val="0"/>
    <w:pPr>
      <w:jc w:val="center"/>
    </w:pPr>
    <w:rPr>
      <w:rFonts w:ascii="黑体" w:hAnsi="Times New Roman" w:eastAsia="黑体" w:cs="Times New Roman"/>
      <w:sz w:val="21"/>
      <w:lang w:val="en-US" w:eastAsia="zh-CN" w:bidi="ar-SA"/>
    </w:rPr>
  </w:style>
  <w:style w:type="paragraph" w:customStyle="1" w:styleId="136">
    <w:name w:val="标准文件_正文英文图标题"/>
    <w:next w:val="76"/>
    <w:qFormat/>
    <w:uiPriority w:val="0"/>
    <w:pPr>
      <w:numPr>
        <w:ilvl w:val="0"/>
        <w:numId w:val="12"/>
      </w:numPr>
      <w:jc w:val="center"/>
    </w:pPr>
    <w:rPr>
      <w:rFonts w:ascii="黑体" w:hAnsi="Times New Roman" w:eastAsia="黑体" w:cs="Times New Roman"/>
      <w:sz w:val="21"/>
      <w:lang w:val="en-US" w:eastAsia="zh-CN" w:bidi="ar-SA"/>
    </w:rPr>
  </w:style>
  <w:style w:type="paragraph" w:customStyle="1" w:styleId="137">
    <w:name w:val="标准文件_编号列项（三级）"/>
    <w:qFormat/>
    <w:uiPriority w:val="0"/>
    <w:pPr>
      <w:numPr>
        <w:ilvl w:val="2"/>
        <w:numId w:val="11"/>
      </w:numPr>
    </w:pPr>
    <w:rPr>
      <w:rFonts w:ascii="宋体" w:hAnsi="Times New Roman" w:eastAsia="宋体" w:cs="Times New Roman"/>
      <w:sz w:val="21"/>
      <w:lang w:val="en-US" w:eastAsia="zh-CN" w:bidi="ar-SA"/>
    </w:rPr>
  </w:style>
  <w:style w:type="paragraph" w:customStyle="1" w:styleId="138">
    <w:name w:val="二级无标题条"/>
    <w:basedOn w:val="1"/>
    <w:qFormat/>
    <w:uiPriority w:val="0"/>
    <w:pPr>
      <w:numPr>
        <w:ilvl w:val="3"/>
        <w:numId w:val="13"/>
      </w:numPr>
      <w:adjustRightInd/>
      <w:spacing w:line="240" w:lineRule="auto"/>
    </w:pPr>
    <w:rPr>
      <w:rFonts w:ascii="宋体" w:hAnsi="宋体"/>
      <w:szCs w:val="24"/>
    </w:rPr>
  </w:style>
  <w:style w:type="paragraph" w:customStyle="1" w:styleId="139">
    <w:name w:val="发布部门"/>
    <w:next w:val="7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4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41">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4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4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4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4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4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47">
    <w:name w:val="封面正文"/>
    <w:qFormat/>
    <w:uiPriority w:val="0"/>
    <w:pPr>
      <w:jc w:val="both"/>
    </w:pPr>
    <w:rPr>
      <w:rFonts w:ascii="Times New Roman" w:hAnsi="Times New Roman" w:eastAsia="宋体" w:cs="Times New Roman"/>
      <w:lang w:val="en-US" w:eastAsia="zh-CN" w:bidi="ar-SA"/>
    </w:rPr>
  </w:style>
  <w:style w:type="paragraph" w:customStyle="1" w:styleId="148">
    <w:name w:val="附录二级无标题条"/>
    <w:basedOn w:val="1"/>
    <w:next w:val="7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49">
    <w:name w:val="附录三级无标题条"/>
    <w:basedOn w:val="148"/>
    <w:next w:val="76"/>
    <w:qFormat/>
    <w:uiPriority w:val="0"/>
    <w:pPr>
      <w:outlineLvl w:val="4"/>
    </w:pPr>
  </w:style>
  <w:style w:type="paragraph" w:customStyle="1" w:styleId="150">
    <w:name w:val="附录四级无标题条"/>
    <w:basedOn w:val="149"/>
    <w:next w:val="76"/>
    <w:qFormat/>
    <w:uiPriority w:val="0"/>
    <w:pPr>
      <w:outlineLvl w:val="5"/>
    </w:pPr>
  </w:style>
  <w:style w:type="paragraph" w:customStyle="1" w:styleId="151">
    <w:name w:val="附录图"/>
    <w:next w:val="7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52">
    <w:name w:val="标准文件_一级项"/>
    <w:qFormat/>
    <w:uiPriority w:val="0"/>
    <w:pPr>
      <w:numPr>
        <w:ilvl w:val="0"/>
        <w:numId w:val="14"/>
      </w:numPr>
    </w:pPr>
    <w:rPr>
      <w:rFonts w:ascii="宋体" w:hAnsi="Times New Roman" w:eastAsia="宋体" w:cs="Times New Roman"/>
      <w:sz w:val="21"/>
      <w:lang w:val="en-US" w:eastAsia="zh-CN" w:bidi="ar-SA"/>
    </w:rPr>
  </w:style>
  <w:style w:type="paragraph" w:customStyle="1" w:styleId="153">
    <w:name w:val="附录五级无标题条"/>
    <w:basedOn w:val="150"/>
    <w:next w:val="76"/>
    <w:qFormat/>
    <w:uiPriority w:val="0"/>
    <w:pPr>
      <w:outlineLvl w:val="6"/>
    </w:pPr>
  </w:style>
  <w:style w:type="paragraph" w:customStyle="1" w:styleId="154">
    <w:name w:val="附录性质"/>
    <w:basedOn w:val="1"/>
    <w:qFormat/>
    <w:uiPriority w:val="0"/>
    <w:pPr>
      <w:widowControl/>
      <w:adjustRightInd/>
      <w:jc w:val="center"/>
    </w:pPr>
    <w:rPr>
      <w:rFonts w:ascii="黑体" w:eastAsia="黑体"/>
    </w:rPr>
  </w:style>
  <w:style w:type="paragraph" w:customStyle="1" w:styleId="155">
    <w:name w:val="附录一级无标题条"/>
    <w:basedOn w:val="107"/>
    <w:next w:val="76"/>
    <w:qFormat/>
    <w:uiPriority w:val="0"/>
    <w:pPr>
      <w:autoSpaceDN w:val="0"/>
      <w:outlineLvl w:val="2"/>
    </w:pPr>
    <w:rPr>
      <w:rFonts w:ascii="宋体" w:hAnsi="宋体" w:eastAsia="宋体"/>
    </w:rPr>
  </w:style>
  <w:style w:type="character" w:customStyle="1" w:styleId="156">
    <w:name w:val="个人答复风格"/>
    <w:qFormat/>
    <w:uiPriority w:val="0"/>
    <w:rPr>
      <w:rFonts w:ascii="Arial" w:hAnsi="Arial" w:eastAsia="宋体" w:cs="Arial"/>
      <w:color w:val="auto"/>
      <w:spacing w:val="0"/>
      <w:sz w:val="20"/>
    </w:rPr>
  </w:style>
  <w:style w:type="character" w:customStyle="1" w:styleId="157">
    <w:name w:val="个人撰写风格"/>
    <w:qFormat/>
    <w:uiPriority w:val="0"/>
    <w:rPr>
      <w:rFonts w:ascii="Arial" w:hAnsi="Arial" w:eastAsia="宋体" w:cs="Arial"/>
      <w:color w:val="auto"/>
      <w:spacing w:val="0"/>
      <w:sz w:val="20"/>
    </w:rPr>
  </w:style>
  <w:style w:type="paragraph" w:customStyle="1" w:styleId="15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59">
    <w:name w:val="列项——"/>
    <w:qFormat/>
    <w:uiPriority w:val="0"/>
    <w:pPr>
      <w:widowControl w:val="0"/>
      <w:numPr>
        <w:ilvl w:val="0"/>
        <w:numId w:val="15"/>
      </w:numPr>
      <w:jc w:val="both"/>
    </w:pPr>
    <w:rPr>
      <w:rFonts w:ascii="宋体" w:hAnsi="宋体" w:eastAsia="宋体" w:cs="Times New Roman"/>
      <w:sz w:val="21"/>
      <w:lang w:val="en-US" w:eastAsia="zh-CN" w:bidi="ar-SA"/>
    </w:rPr>
  </w:style>
  <w:style w:type="paragraph" w:customStyle="1" w:styleId="160">
    <w:name w:val="列项·"/>
    <w:basedOn w:val="76"/>
    <w:qFormat/>
    <w:uiPriority w:val="0"/>
    <w:pPr>
      <w:tabs>
        <w:tab w:val="left" w:pos="840"/>
      </w:tabs>
    </w:pPr>
  </w:style>
  <w:style w:type="paragraph" w:customStyle="1" w:styleId="16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62">
    <w:name w:val="目录 21"/>
    <w:basedOn w:val="1"/>
    <w:next w:val="1"/>
    <w:semiHidden/>
    <w:qFormat/>
    <w:uiPriority w:val="0"/>
    <w:pPr>
      <w:adjustRightInd/>
      <w:spacing w:line="240" w:lineRule="auto"/>
      <w:jc w:val="left"/>
    </w:pPr>
    <w:rPr>
      <w:bCs/>
      <w:iCs/>
    </w:rPr>
  </w:style>
  <w:style w:type="paragraph" w:customStyle="1" w:styleId="163">
    <w:name w:val="目录 31"/>
    <w:basedOn w:val="1"/>
    <w:next w:val="1"/>
    <w:semiHidden/>
    <w:qFormat/>
    <w:uiPriority w:val="0"/>
    <w:pPr>
      <w:spacing w:line="240" w:lineRule="auto"/>
    </w:pPr>
    <w:rPr>
      <w:rFonts w:ascii="宋体" w:hAnsi="宋体"/>
      <w:iCs/>
    </w:rPr>
  </w:style>
  <w:style w:type="paragraph" w:customStyle="1" w:styleId="164">
    <w:name w:val="目录 41"/>
    <w:basedOn w:val="1"/>
    <w:next w:val="1"/>
    <w:semiHidden/>
    <w:qFormat/>
    <w:uiPriority w:val="0"/>
    <w:pPr>
      <w:adjustRightInd/>
      <w:spacing w:line="240" w:lineRule="auto"/>
      <w:jc w:val="left"/>
    </w:pPr>
  </w:style>
  <w:style w:type="paragraph" w:customStyle="1" w:styleId="165">
    <w:name w:val="目录 51"/>
    <w:basedOn w:val="1"/>
    <w:next w:val="1"/>
    <w:semiHidden/>
    <w:qFormat/>
    <w:uiPriority w:val="0"/>
    <w:pPr>
      <w:spacing w:line="240" w:lineRule="auto"/>
    </w:pPr>
    <w:rPr>
      <w:rFonts w:ascii="宋体" w:hAnsi="宋体"/>
    </w:rPr>
  </w:style>
  <w:style w:type="paragraph" w:customStyle="1" w:styleId="166">
    <w:name w:val="目录 61"/>
    <w:basedOn w:val="1"/>
    <w:next w:val="1"/>
    <w:semiHidden/>
    <w:qFormat/>
    <w:uiPriority w:val="0"/>
    <w:pPr>
      <w:adjustRightInd/>
      <w:spacing w:line="240" w:lineRule="auto"/>
      <w:jc w:val="left"/>
    </w:pPr>
  </w:style>
  <w:style w:type="paragraph" w:customStyle="1" w:styleId="167">
    <w:name w:val="目录 71"/>
    <w:basedOn w:val="166"/>
    <w:semiHidden/>
    <w:qFormat/>
    <w:uiPriority w:val="0"/>
    <w:pPr>
      <w:ind w:left="1260"/>
    </w:pPr>
  </w:style>
  <w:style w:type="paragraph" w:customStyle="1" w:styleId="168">
    <w:name w:val="目录 81"/>
    <w:basedOn w:val="167"/>
    <w:semiHidden/>
    <w:qFormat/>
    <w:uiPriority w:val="0"/>
    <w:pPr>
      <w:ind w:left="1470"/>
    </w:pPr>
  </w:style>
  <w:style w:type="paragraph" w:customStyle="1" w:styleId="169">
    <w:name w:val="目录 91"/>
    <w:basedOn w:val="168"/>
    <w:semiHidden/>
    <w:qFormat/>
    <w:uiPriority w:val="0"/>
    <w:pPr>
      <w:ind w:left="1680"/>
    </w:pPr>
  </w:style>
  <w:style w:type="paragraph" w:customStyle="1" w:styleId="17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71">
    <w:name w:val="其他发布部门"/>
    <w:basedOn w:val="139"/>
    <w:qFormat/>
    <w:uiPriority w:val="0"/>
    <w:pPr>
      <w:framePr/>
      <w:spacing w:line="0" w:lineRule="atLeast"/>
    </w:pPr>
    <w:rPr>
      <w:rFonts w:ascii="黑体" w:eastAsia="黑体"/>
      <w:b w:val="0"/>
    </w:rPr>
  </w:style>
  <w:style w:type="paragraph" w:customStyle="1" w:styleId="17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73">
    <w:name w:val="三级无标题条"/>
    <w:basedOn w:val="1"/>
    <w:qFormat/>
    <w:uiPriority w:val="0"/>
    <w:pPr>
      <w:numPr>
        <w:ilvl w:val="4"/>
        <w:numId w:val="13"/>
      </w:numPr>
      <w:adjustRightInd/>
      <w:spacing w:line="240" w:lineRule="auto"/>
    </w:pPr>
    <w:rPr>
      <w:rFonts w:ascii="宋体" w:hAnsi="宋体"/>
      <w:szCs w:val="24"/>
    </w:rPr>
  </w:style>
  <w:style w:type="paragraph" w:customStyle="1" w:styleId="174">
    <w:name w:val="实施日期"/>
    <w:basedOn w:val="140"/>
    <w:qFormat/>
    <w:uiPriority w:val="0"/>
    <w:pPr>
      <w:framePr w:hSpace="0" w:xAlign="right"/>
      <w:jc w:val="right"/>
    </w:pPr>
  </w:style>
  <w:style w:type="paragraph" w:customStyle="1" w:styleId="175">
    <w:name w:val="四级无标题条"/>
    <w:basedOn w:val="1"/>
    <w:qFormat/>
    <w:uiPriority w:val="0"/>
    <w:pPr>
      <w:numPr>
        <w:ilvl w:val="5"/>
        <w:numId w:val="13"/>
      </w:numPr>
      <w:adjustRightInd/>
      <w:spacing w:line="240" w:lineRule="auto"/>
    </w:pPr>
    <w:rPr>
      <w:rFonts w:ascii="宋体" w:hAnsi="宋体"/>
      <w:szCs w:val="24"/>
    </w:rPr>
  </w:style>
  <w:style w:type="paragraph" w:customStyle="1" w:styleId="17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77">
    <w:name w:val="无标题条"/>
    <w:next w:val="76"/>
    <w:qFormat/>
    <w:uiPriority w:val="0"/>
    <w:pPr>
      <w:jc w:val="both"/>
    </w:pPr>
    <w:rPr>
      <w:rFonts w:ascii="宋体" w:hAnsi="宋体" w:eastAsia="宋体" w:cs="Times New Roman"/>
      <w:sz w:val="21"/>
      <w:lang w:val="en-US" w:eastAsia="zh-CN" w:bidi="ar-SA"/>
    </w:rPr>
  </w:style>
  <w:style w:type="paragraph" w:customStyle="1" w:styleId="178">
    <w:name w:val="五级无标题条"/>
    <w:basedOn w:val="1"/>
    <w:qFormat/>
    <w:uiPriority w:val="0"/>
    <w:pPr>
      <w:numPr>
        <w:ilvl w:val="6"/>
        <w:numId w:val="13"/>
      </w:numPr>
      <w:adjustRightInd/>
    </w:pPr>
    <w:rPr>
      <w:szCs w:val="24"/>
    </w:rPr>
  </w:style>
  <w:style w:type="paragraph" w:customStyle="1" w:styleId="179">
    <w:name w:val="一级无标题条"/>
    <w:basedOn w:val="1"/>
    <w:qFormat/>
    <w:uiPriority w:val="0"/>
    <w:pPr>
      <w:numPr>
        <w:ilvl w:val="2"/>
        <w:numId w:val="13"/>
      </w:numPr>
      <w:adjustRightInd/>
      <w:spacing w:before="10" w:after="10" w:line="240" w:lineRule="auto"/>
    </w:pPr>
    <w:rPr>
      <w:rFonts w:ascii="宋体" w:hAnsi="宋体"/>
      <w:szCs w:val="24"/>
    </w:rPr>
  </w:style>
  <w:style w:type="paragraph" w:customStyle="1" w:styleId="18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81">
    <w:name w:val="注×:后续"/>
    <w:basedOn w:val="180"/>
    <w:qFormat/>
    <w:uiPriority w:val="0"/>
    <w:pPr>
      <w:ind w:left="1406" w:leftChars="0" w:hanging="499" w:firstLineChars="0"/>
    </w:pPr>
  </w:style>
  <w:style w:type="paragraph" w:customStyle="1" w:styleId="182">
    <w:name w:val="标准文件_一级无标题"/>
    <w:basedOn w:val="125"/>
    <w:qFormat/>
    <w:uiPriority w:val="0"/>
    <w:pPr>
      <w:spacing w:before="0" w:beforeLines="0" w:after="0" w:afterLines="0"/>
      <w:outlineLvl w:val="9"/>
    </w:pPr>
    <w:rPr>
      <w:rFonts w:ascii="宋体" w:eastAsia="宋体"/>
    </w:rPr>
  </w:style>
  <w:style w:type="paragraph" w:customStyle="1" w:styleId="183">
    <w:name w:val="标准文件_五级无标题"/>
    <w:basedOn w:val="123"/>
    <w:qFormat/>
    <w:uiPriority w:val="0"/>
    <w:pPr>
      <w:spacing w:before="0" w:beforeLines="0" w:after="0" w:afterLines="0"/>
      <w:outlineLvl w:val="9"/>
    </w:pPr>
    <w:rPr>
      <w:rFonts w:ascii="宋体" w:eastAsia="宋体"/>
    </w:rPr>
  </w:style>
  <w:style w:type="paragraph" w:customStyle="1" w:styleId="184">
    <w:name w:val="标准文件_三级无标题"/>
    <w:basedOn w:val="114"/>
    <w:qFormat/>
    <w:uiPriority w:val="0"/>
    <w:pPr>
      <w:spacing w:before="0" w:beforeLines="0" w:after="0" w:afterLines="0"/>
      <w:outlineLvl w:val="9"/>
    </w:pPr>
    <w:rPr>
      <w:rFonts w:ascii="宋体" w:eastAsia="宋体"/>
    </w:rPr>
  </w:style>
  <w:style w:type="paragraph" w:customStyle="1" w:styleId="185">
    <w:name w:val="标准文件_二级无标题"/>
    <w:basedOn w:val="85"/>
    <w:qFormat/>
    <w:uiPriority w:val="0"/>
    <w:pPr>
      <w:spacing w:before="0" w:beforeLines="0" w:after="0" w:afterLines="0"/>
      <w:outlineLvl w:val="9"/>
    </w:pPr>
    <w:rPr>
      <w:rFonts w:ascii="宋体" w:eastAsia="宋体"/>
    </w:rPr>
  </w:style>
  <w:style w:type="paragraph" w:customStyle="1" w:styleId="186">
    <w:name w:val="标准_四级无标题"/>
    <w:basedOn w:val="118"/>
    <w:next w:val="76"/>
    <w:qFormat/>
    <w:uiPriority w:val="0"/>
    <w:rPr>
      <w:rFonts w:eastAsia="宋体"/>
    </w:rPr>
  </w:style>
  <w:style w:type="paragraph" w:customStyle="1" w:styleId="187">
    <w:name w:val="标准文件_四级无标题"/>
    <w:basedOn w:val="118"/>
    <w:qFormat/>
    <w:uiPriority w:val="0"/>
    <w:pPr>
      <w:spacing w:before="0" w:beforeLines="0" w:after="0" w:afterLines="0"/>
      <w:outlineLvl w:val="9"/>
    </w:pPr>
    <w:rPr>
      <w:rFonts w:ascii="宋体" w:hAnsi="黑体" w:eastAsia="宋体"/>
      <w:szCs w:val="52"/>
    </w:rPr>
  </w:style>
  <w:style w:type="paragraph" w:customStyle="1" w:styleId="188">
    <w:name w:val="标准文件_大写罗马数字编号列项"/>
    <w:basedOn w:val="76"/>
    <w:qFormat/>
    <w:uiPriority w:val="0"/>
    <w:pPr>
      <w:numPr>
        <w:ilvl w:val="0"/>
        <w:numId w:val="16"/>
      </w:numPr>
      <w:ind w:firstLine="0" w:firstLineChars="0"/>
    </w:pPr>
    <w:rPr>
      <w:rFonts w:ascii="Times New Roman" w:cs="Arial"/>
      <w:szCs w:val="28"/>
    </w:rPr>
  </w:style>
  <w:style w:type="paragraph" w:customStyle="1" w:styleId="189">
    <w:name w:val="标准文件_小写罗马数字编号列项"/>
    <w:basedOn w:val="76"/>
    <w:qFormat/>
    <w:uiPriority w:val="0"/>
    <w:pPr>
      <w:numPr>
        <w:ilvl w:val="0"/>
        <w:numId w:val="17"/>
      </w:numPr>
      <w:ind w:firstLine="0" w:firstLineChars="0"/>
    </w:pPr>
    <w:rPr>
      <w:rFonts w:cs="Arial"/>
      <w:szCs w:val="28"/>
    </w:rPr>
  </w:style>
  <w:style w:type="paragraph" w:customStyle="1" w:styleId="190">
    <w:name w:val="标准文件_附录标题"/>
    <w:basedOn w:val="96"/>
    <w:qFormat/>
    <w:uiPriority w:val="0"/>
    <w:pPr>
      <w:spacing w:after="280"/>
      <w:outlineLvl w:val="9"/>
    </w:pPr>
  </w:style>
  <w:style w:type="paragraph" w:customStyle="1" w:styleId="191">
    <w:name w:val="标准文件_二级项"/>
    <w:qFormat/>
    <w:uiPriority w:val="0"/>
    <w:rPr>
      <w:rFonts w:ascii="宋体" w:hAnsi="Times New Roman" w:eastAsia="宋体" w:cs="Times New Roman"/>
      <w:sz w:val="21"/>
      <w:lang w:val="en-US" w:eastAsia="zh-CN" w:bidi="ar-SA"/>
    </w:rPr>
  </w:style>
  <w:style w:type="paragraph" w:customStyle="1" w:styleId="192">
    <w:name w:val="标准文件_三级项"/>
    <w:basedOn w:val="1"/>
    <w:qFormat/>
    <w:uiPriority w:val="0"/>
    <w:pPr>
      <w:numPr>
        <w:ilvl w:val="2"/>
        <w:numId w:val="14"/>
      </w:numPr>
      <w:spacing w:line="536870612" w:lineRule="auto"/>
    </w:pPr>
    <w:rPr>
      <w:rFonts w:ascii="Times New Roman" w:hAnsi="Times New Roman"/>
    </w:rPr>
  </w:style>
  <w:style w:type="paragraph" w:customStyle="1" w:styleId="193">
    <w:name w:val="图表脚注说明"/>
    <w:basedOn w:val="1"/>
    <w:next w:val="76"/>
    <w:qFormat/>
    <w:uiPriority w:val="0"/>
    <w:pPr>
      <w:numPr>
        <w:ilvl w:val="0"/>
        <w:numId w:val="18"/>
      </w:numPr>
      <w:adjustRightInd/>
      <w:spacing w:line="240" w:lineRule="auto"/>
      <w:ind w:left="783"/>
    </w:pPr>
    <w:rPr>
      <w:rFonts w:ascii="宋体" w:hAnsi="Times New Roman"/>
      <w:sz w:val="18"/>
      <w:szCs w:val="18"/>
    </w:rPr>
  </w:style>
  <w:style w:type="paragraph" w:customStyle="1" w:styleId="194">
    <w:name w:val="标准文件_字母编号列项（一级）"/>
    <w:qFormat/>
    <w:uiPriority w:val="0"/>
    <w:pPr>
      <w:numPr>
        <w:ilvl w:val="0"/>
        <w:numId w:val="11"/>
      </w:numPr>
      <w:jc w:val="both"/>
    </w:pPr>
    <w:rPr>
      <w:rFonts w:ascii="宋体" w:hAnsi="Times New Roman" w:eastAsia="宋体" w:cs="Times New Roman"/>
      <w:sz w:val="21"/>
      <w:lang w:val="en-US" w:eastAsia="zh-CN" w:bidi="ar-SA"/>
    </w:rPr>
  </w:style>
  <w:style w:type="paragraph" w:customStyle="1" w:styleId="195">
    <w:name w:val="标准文件_索引字母"/>
    <w:next w:val="76"/>
    <w:qFormat/>
    <w:uiPriority w:val="0"/>
    <w:pPr>
      <w:jc w:val="center"/>
    </w:pPr>
    <w:rPr>
      <w:rFonts w:ascii="宋体" w:hAnsi="宋体" w:eastAsia="Times New Roman" w:cs="Times New Roman"/>
      <w:b/>
      <w:kern w:val="2"/>
      <w:sz w:val="21"/>
      <w:lang w:val="en-US" w:eastAsia="zh-CN" w:bidi="ar-SA"/>
    </w:rPr>
  </w:style>
  <w:style w:type="paragraph" w:customStyle="1" w:styleId="196">
    <w:name w:val="标准文件_附录前"/>
    <w:next w:val="7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9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98">
    <w:name w:val="标准文件_表格"/>
    <w:basedOn w:val="76"/>
    <w:qFormat/>
    <w:uiPriority w:val="0"/>
    <w:pPr>
      <w:ind w:firstLine="0" w:firstLineChars="0"/>
      <w:jc w:val="center"/>
    </w:pPr>
    <w:rPr>
      <w:sz w:val="18"/>
    </w:rPr>
  </w:style>
  <w:style w:type="paragraph" w:customStyle="1" w:styleId="199">
    <w:name w:val="标准文件_注："/>
    <w:next w:val="76"/>
    <w:qFormat/>
    <w:uiPriority w:val="0"/>
    <w:pPr>
      <w:widowControl w:val="0"/>
      <w:numPr>
        <w:ilvl w:val="0"/>
        <w:numId w:val="19"/>
      </w:numPr>
      <w:autoSpaceDE w:val="0"/>
      <w:autoSpaceDN w:val="0"/>
      <w:jc w:val="both"/>
    </w:pPr>
    <w:rPr>
      <w:rFonts w:ascii="宋体" w:hAnsi="Times New Roman" w:eastAsia="宋体" w:cs="Times New Roman"/>
      <w:sz w:val="18"/>
      <w:szCs w:val="18"/>
      <w:lang w:val="en-US" w:eastAsia="zh-CN" w:bidi="ar-SA"/>
    </w:rPr>
  </w:style>
  <w:style w:type="paragraph" w:customStyle="1" w:styleId="200">
    <w:name w:val="标准文件_注×："/>
    <w:qFormat/>
    <w:uiPriority w:val="0"/>
    <w:pPr>
      <w:widowControl w:val="0"/>
      <w:numPr>
        <w:ilvl w:val="0"/>
        <w:numId w:val="20"/>
      </w:numPr>
      <w:autoSpaceDE w:val="0"/>
      <w:autoSpaceDN w:val="0"/>
      <w:jc w:val="both"/>
    </w:pPr>
    <w:rPr>
      <w:rFonts w:ascii="宋体" w:hAnsi="Times New Roman" w:eastAsia="宋体" w:cs="Times New Roman"/>
      <w:sz w:val="18"/>
      <w:szCs w:val="18"/>
      <w:lang w:val="en-US" w:eastAsia="zh-CN" w:bidi="ar-SA"/>
    </w:rPr>
  </w:style>
  <w:style w:type="paragraph" w:customStyle="1" w:styleId="201">
    <w:name w:val="标准文件_示例："/>
    <w:next w:val="202"/>
    <w:qFormat/>
    <w:uiPriority w:val="0"/>
    <w:pPr>
      <w:widowControl w:val="0"/>
      <w:numPr>
        <w:ilvl w:val="0"/>
        <w:numId w:val="21"/>
      </w:numPr>
      <w:jc w:val="both"/>
    </w:pPr>
    <w:rPr>
      <w:rFonts w:ascii="宋体" w:hAnsi="Times New Roman" w:eastAsia="宋体" w:cs="Times New Roman"/>
      <w:sz w:val="18"/>
      <w:szCs w:val="18"/>
      <w:lang w:val="en-US" w:eastAsia="zh-CN" w:bidi="ar-SA"/>
    </w:rPr>
  </w:style>
  <w:style w:type="paragraph" w:customStyle="1" w:styleId="202">
    <w:name w:val="标准文件_示例内容"/>
    <w:basedOn w:val="76"/>
    <w:qFormat/>
    <w:uiPriority w:val="0"/>
    <w:pPr>
      <w:ind w:firstLine="420"/>
    </w:pPr>
    <w:rPr>
      <w:sz w:val="18"/>
    </w:rPr>
  </w:style>
  <w:style w:type="paragraph" w:customStyle="1" w:styleId="203">
    <w:name w:val="标准文件_示例×："/>
    <w:basedOn w:val="1"/>
    <w:next w:val="202"/>
    <w:qFormat/>
    <w:uiPriority w:val="0"/>
    <w:pPr>
      <w:widowControl/>
      <w:numPr>
        <w:ilvl w:val="0"/>
        <w:numId w:val="22"/>
      </w:numPr>
      <w:adjustRightInd/>
      <w:spacing w:line="240" w:lineRule="auto"/>
    </w:pPr>
    <w:rPr>
      <w:rFonts w:ascii="宋体" w:hAnsi="Times New Roman"/>
      <w:kern w:val="0"/>
      <w:sz w:val="18"/>
      <w:szCs w:val="18"/>
    </w:rPr>
  </w:style>
  <w:style w:type="character" w:customStyle="1" w:styleId="204">
    <w:name w:val="标准文件_段 Char"/>
    <w:link w:val="76"/>
    <w:qFormat/>
    <w:uiPriority w:val="0"/>
    <w:rPr>
      <w:rFonts w:ascii="宋体" w:hAnsi="Times New Roman"/>
      <w:sz w:val="21"/>
    </w:rPr>
  </w:style>
  <w:style w:type="paragraph" w:customStyle="1" w:styleId="205">
    <w:name w:val="标准文件_表格续"/>
    <w:basedOn w:val="76"/>
    <w:next w:val="76"/>
    <w:qFormat/>
    <w:uiPriority w:val="0"/>
    <w:pPr>
      <w:jc w:val="center"/>
    </w:pPr>
    <w:rPr>
      <w:rFonts w:ascii="黑体" w:hAnsi="黑体" w:eastAsia="黑体"/>
    </w:rPr>
  </w:style>
  <w:style w:type="character" w:styleId="206">
    <w:name w:val="Placeholder Text"/>
    <w:basedOn w:val="38"/>
    <w:semiHidden/>
    <w:uiPriority w:val="99"/>
    <w:rPr>
      <w:color w:val="808080"/>
    </w:rPr>
  </w:style>
  <w:style w:type="paragraph" w:customStyle="1" w:styleId="207">
    <w:name w:val="标准文件_二级项2"/>
    <w:basedOn w:val="76"/>
    <w:qFormat/>
    <w:uiPriority w:val="0"/>
    <w:pPr>
      <w:numPr>
        <w:ilvl w:val="1"/>
        <w:numId w:val="14"/>
      </w:numPr>
      <w:ind w:left="1271" w:hanging="420" w:firstLineChars="0"/>
    </w:pPr>
  </w:style>
  <w:style w:type="paragraph" w:customStyle="1" w:styleId="208">
    <w:name w:val="标准文件_三级项2"/>
    <w:basedOn w:val="76"/>
    <w:qFormat/>
    <w:uiPriority w:val="0"/>
    <w:pPr>
      <w:numPr>
        <w:ilvl w:val="0"/>
        <w:numId w:val="23"/>
      </w:numPr>
      <w:spacing w:line="300" w:lineRule="exact"/>
      <w:ind w:left="1276" w:hanging="425" w:firstLineChars="0"/>
    </w:pPr>
    <w:rPr>
      <w:rFonts w:ascii="Times New Roman"/>
    </w:rPr>
  </w:style>
  <w:style w:type="paragraph" w:customStyle="1" w:styleId="209">
    <w:name w:val="标准文件_一级项2"/>
    <w:basedOn w:val="76"/>
    <w:qFormat/>
    <w:uiPriority w:val="0"/>
    <w:pPr>
      <w:numPr>
        <w:ilvl w:val="0"/>
        <w:numId w:val="24"/>
      </w:numPr>
      <w:spacing w:line="300" w:lineRule="exact"/>
      <w:ind w:left="1271" w:hanging="420" w:firstLineChars="0"/>
    </w:pPr>
    <w:rPr>
      <w:rFonts w:ascii="Times New Roman"/>
    </w:rPr>
  </w:style>
  <w:style w:type="paragraph" w:customStyle="1" w:styleId="210">
    <w:name w:val="标准文件_提示"/>
    <w:basedOn w:val="76"/>
    <w:next w:val="76"/>
    <w:qFormat/>
    <w:uiPriority w:val="0"/>
    <w:pPr>
      <w:ind w:firstLine="420"/>
    </w:pPr>
    <w:rPr>
      <w:rFonts w:ascii="黑体" w:eastAsia="黑体"/>
    </w:rPr>
  </w:style>
  <w:style w:type="character" w:customStyle="1" w:styleId="211">
    <w:name w:val="标准文件_来源"/>
    <w:basedOn w:val="38"/>
    <w:qFormat/>
    <w:uiPriority w:val="1"/>
    <w:rPr>
      <w:rFonts w:eastAsia="宋体"/>
      <w:sz w:val="21"/>
    </w:rPr>
  </w:style>
  <w:style w:type="paragraph" w:customStyle="1" w:styleId="21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213">
    <w:name w:val="其他发布日期"/>
    <w:basedOn w:val="140"/>
    <w:qFormat/>
    <w:uiPriority w:val="0"/>
    <w:pPr>
      <w:framePr w:w="3997" w:h="471" w:hRule="exact" w:hSpace="0" w:vSpace="181" w:vAnchor="page" w:hAnchor="page" w:x="1419" w:y="14097"/>
    </w:pPr>
  </w:style>
  <w:style w:type="paragraph" w:customStyle="1" w:styleId="214">
    <w:name w:val="其他实施日期"/>
    <w:basedOn w:val="174"/>
    <w:qFormat/>
    <w:uiPriority w:val="0"/>
    <w:pPr>
      <w:framePr w:w="3997" w:h="471" w:hRule="exact" w:vSpace="181" w:vAnchor="page" w:hAnchor="page" w:x="7089" w:y="14097"/>
    </w:pPr>
  </w:style>
  <w:style w:type="paragraph" w:customStyle="1" w:styleId="215">
    <w:name w:val="标准文件_文件编号"/>
    <w:basedOn w:val="76"/>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216">
    <w:name w:val="标准文件_替换文件编号"/>
    <w:basedOn w:val="215"/>
    <w:qFormat/>
    <w:uiPriority w:val="0"/>
    <w:pPr>
      <w:framePr/>
      <w:spacing w:before="57"/>
    </w:pPr>
    <w:rPr>
      <w:sz w:val="21"/>
    </w:rPr>
  </w:style>
  <w:style w:type="paragraph" w:customStyle="1" w:styleId="217">
    <w:name w:val="标准文件_文件名称"/>
    <w:basedOn w:val="76"/>
    <w:next w:val="76"/>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18">
    <w:name w:val="标准文件_附录图标号"/>
    <w:basedOn w:val="76"/>
    <w:next w:val="76"/>
    <w:qFormat/>
    <w:uiPriority w:val="0"/>
    <w:pPr>
      <w:numPr>
        <w:ilvl w:val="0"/>
        <w:numId w:val="5"/>
      </w:numPr>
      <w:spacing w:line="14" w:lineRule="exact"/>
      <w:ind w:firstLine="0" w:firstLineChars="0"/>
      <w:jc w:val="center"/>
    </w:pPr>
    <w:rPr>
      <w:rFonts w:ascii="黑体" w:hAnsi="黑体" w:eastAsia="黑体"/>
      <w:vanish/>
      <w:sz w:val="2"/>
      <w:szCs w:val="21"/>
    </w:rPr>
  </w:style>
  <w:style w:type="paragraph" w:customStyle="1" w:styleId="219">
    <w:name w:val="标准文件_附录表标号"/>
    <w:basedOn w:val="76"/>
    <w:next w:val="76"/>
    <w:qFormat/>
    <w:uiPriority w:val="0"/>
    <w:pPr>
      <w:numPr>
        <w:ilvl w:val="0"/>
        <w:numId w:val="4"/>
      </w:numPr>
      <w:spacing w:line="14" w:lineRule="exact"/>
      <w:ind w:firstLine="0" w:firstLineChars="0"/>
      <w:jc w:val="center"/>
    </w:pPr>
    <w:rPr>
      <w:rFonts w:eastAsia="黑体"/>
      <w:vanish/>
      <w:sz w:val="2"/>
    </w:rPr>
  </w:style>
  <w:style w:type="paragraph" w:customStyle="1" w:styleId="220">
    <w:name w:val="标准文件_引言一级条标题"/>
    <w:basedOn w:val="76"/>
    <w:next w:val="76"/>
    <w:qFormat/>
    <w:uiPriority w:val="0"/>
    <w:pPr>
      <w:numPr>
        <w:ilvl w:val="1"/>
        <w:numId w:val="7"/>
      </w:numPr>
      <w:spacing w:before="50" w:beforeLines="50" w:after="50" w:afterLines="50"/>
      <w:ind w:firstLineChars="0"/>
    </w:pPr>
    <w:rPr>
      <w:rFonts w:ascii="黑体" w:eastAsia="黑体"/>
    </w:rPr>
  </w:style>
  <w:style w:type="paragraph" w:customStyle="1" w:styleId="221">
    <w:name w:val="标准文件_引言二级条标题"/>
    <w:basedOn w:val="76"/>
    <w:next w:val="76"/>
    <w:qFormat/>
    <w:uiPriority w:val="0"/>
    <w:pPr>
      <w:numPr>
        <w:ilvl w:val="2"/>
        <w:numId w:val="7"/>
      </w:numPr>
      <w:spacing w:before="50" w:beforeLines="50" w:after="50" w:afterLines="50"/>
      <w:ind w:firstLineChars="0"/>
    </w:pPr>
    <w:rPr>
      <w:rFonts w:ascii="黑体" w:eastAsia="黑体"/>
    </w:rPr>
  </w:style>
  <w:style w:type="paragraph" w:customStyle="1" w:styleId="222">
    <w:name w:val="标准文件_引言三级条标题"/>
    <w:basedOn w:val="76"/>
    <w:next w:val="76"/>
    <w:qFormat/>
    <w:uiPriority w:val="0"/>
    <w:pPr>
      <w:numPr>
        <w:ilvl w:val="3"/>
        <w:numId w:val="7"/>
      </w:numPr>
      <w:spacing w:before="50" w:beforeLines="50" w:after="50" w:afterLines="50"/>
      <w:ind w:firstLineChars="0"/>
    </w:pPr>
    <w:rPr>
      <w:rFonts w:ascii="黑体" w:eastAsia="黑体"/>
    </w:rPr>
  </w:style>
  <w:style w:type="paragraph" w:customStyle="1" w:styleId="223">
    <w:name w:val="标准文件_引言四级条标题"/>
    <w:basedOn w:val="76"/>
    <w:next w:val="76"/>
    <w:qFormat/>
    <w:uiPriority w:val="0"/>
    <w:pPr>
      <w:numPr>
        <w:ilvl w:val="4"/>
        <w:numId w:val="7"/>
      </w:numPr>
      <w:spacing w:before="50" w:beforeLines="50" w:after="50" w:afterLines="50"/>
      <w:ind w:firstLineChars="0"/>
    </w:pPr>
    <w:rPr>
      <w:rFonts w:ascii="黑体" w:eastAsia="黑体"/>
    </w:rPr>
  </w:style>
  <w:style w:type="paragraph" w:customStyle="1" w:styleId="224">
    <w:name w:val="标准文件_引言五级条标题"/>
    <w:basedOn w:val="76"/>
    <w:next w:val="76"/>
    <w:qFormat/>
    <w:uiPriority w:val="0"/>
    <w:pPr>
      <w:numPr>
        <w:ilvl w:val="5"/>
        <w:numId w:val="7"/>
      </w:numPr>
      <w:spacing w:before="50" w:beforeLines="50" w:after="50" w:afterLines="50"/>
      <w:ind w:firstLineChars="0"/>
    </w:pPr>
    <w:rPr>
      <w:rFonts w:ascii="黑体" w:eastAsia="黑体"/>
    </w:rPr>
  </w:style>
  <w:style w:type="paragraph" w:customStyle="1" w:styleId="225">
    <w:name w:val="标准文件_注后"/>
    <w:basedOn w:val="76"/>
    <w:qFormat/>
    <w:uiPriority w:val="0"/>
    <w:pPr>
      <w:ind w:left="811" w:firstLine="0" w:firstLineChars="0"/>
    </w:pPr>
    <w:rPr>
      <w:sz w:val="18"/>
    </w:rPr>
  </w:style>
  <w:style w:type="paragraph" w:customStyle="1" w:styleId="226">
    <w:name w:val="标准文件_注X后"/>
    <w:basedOn w:val="76"/>
    <w:qFormat/>
    <w:uiPriority w:val="0"/>
    <w:pPr>
      <w:ind w:left="811" w:firstLine="0" w:firstLineChars="0"/>
    </w:pPr>
    <w:rPr>
      <w:sz w:val="18"/>
    </w:rPr>
  </w:style>
  <w:style w:type="paragraph" w:customStyle="1" w:styleId="227">
    <w:name w:val="标准文件_示例后"/>
    <w:basedOn w:val="76"/>
    <w:qFormat/>
    <w:uiPriority w:val="0"/>
    <w:pPr>
      <w:ind w:left="964" w:firstLine="0" w:firstLineChars="0"/>
    </w:pPr>
    <w:rPr>
      <w:sz w:val="18"/>
    </w:rPr>
  </w:style>
  <w:style w:type="paragraph" w:customStyle="1" w:styleId="228">
    <w:name w:val="标准文件_示例X后"/>
    <w:basedOn w:val="76"/>
    <w:link w:val="229"/>
    <w:qFormat/>
    <w:uiPriority w:val="0"/>
    <w:pPr>
      <w:ind w:left="1049" w:firstLine="0" w:firstLineChars="0"/>
    </w:pPr>
    <w:rPr>
      <w:sz w:val="18"/>
    </w:rPr>
  </w:style>
  <w:style w:type="character" w:customStyle="1" w:styleId="229">
    <w:name w:val="标准文件_示例X后 字符"/>
    <w:basedOn w:val="204"/>
    <w:link w:val="228"/>
    <w:qFormat/>
    <w:uiPriority w:val="0"/>
    <w:rPr>
      <w:rFonts w:ascii="宋体" w:hAnsi="Times New Roman"/>
      <w:sz w:val="18"/>
    </w:rPr>
  </w:style>
  <w:style w:type="paragraph" w:customStyle="1" w:styleId="230">
    <w:name w:val="标准文件_索引项"/>
    <w:basedOn w:val="76"/>
    <w:next w:val="76"/>
    <w:qFormat/>
    <w:uiPriority w:val="0"/>
    <w:pPr>
      <w:tabs>
        <w:tab w:val="right" w:leader="dot" w:pos="9356"/>
      </w:tabs>
      <w:ind w:left="210" w:hanging="210" w:firstLineChars="0"/>
      <w:jc w:val="left"/>
    </w:pPr>
  </w:style>
  <w:style w:type="paragraph" w:customStyle="1" w:styleId="231">
    <w:name w:val="标准文件_附录一级无标题"/>
    <w:basedOn w:val="98"/>
    <w:qFormat/>
    <w:uiPriority w:val="0"/>
    <w:pPr>
      <w:spacing w:before="0" w:beforeLines="0" w:after="0" w:afterLines="0" w:line="276" w:lineRule="auto"/>
      <w:outlineLvl w:val="9"/>
    </w:pPr>
    <w:rPr>
      <w:rFonts w:ascii="宋体" w:eastAsia="宋体"/>
    </w:rPr>
  </w:style>
  <w:style w:type="paragraph" w:customStyle="1" w:styleId="232">
    <w:name w:val="标准文件_附录二级无标题"/>
    <w:basedOn w:val="99"/>
    <w:qFormat/>
    <w:uiPriority w:val="0"/>
    <w:pPr>
      <w:spacing w:before="0" w:beforeLines="0" w:after="0" w:afterLines="0" w:line="276" w:lineRule="auto"/>
      <w:outlineLvl w:val="9"/>
    </w:pPr>
    <w:rPr>
      <w:rFonts w:ascii="宋体" w:eastAsia="宋体"/>
    </w:rPr>
  </w:style>
  <w:style w:type="paragraph" w:customStyle="1" w:styleId="233">
    <w:name w:val="标准文件_附录三级无标题"/>
    <w:basedOn w:val="101"/>
    <w:qFormat/>
    <w:uiPriority w:val="0"/>
    <w:pPr>
      <w:spacing w:before="0" w:beforeLines="0" w:after="0" w:afterLines="0" w:line="276" w:lineRule="auto"/>
      <w:outlineLvl w:val="9"/>
    </w:pPr>
    <w:rPr>
      <w:rFonts w:ascii="宋体" w:eastAsia="宋体"/>
    </w:rPr>
  </w:style>
  <w:style w:type="paragraph" w:customStyle="1" w:styleId="234">
    <w:name w:val="标准文件_附录四级无标题"/>
    <w:basedOn w:val="102"/>
    <w:qFormat/>
    <w:uiPriority w:val="0"/>
    <w:pPr>
      <w:spacing w:before="0" w:beforeLines="0" w:after="0" w:afterLines="0" w:line="276" w:lineRule="auto"/>
      <w:outlineLvl w:val="9"/>
    </w:pPr>
    <w:rPr>
      <w:rFonts w:ascii="宋体" w:eastAsia="宋体"/>
    </w:rPr>
  </w:style>
  <w:style w:type="paragraph" w:customStyle="1" w:styleId="235">
    <w:name w:val="标准文件_附录五级无标题"/>
    <w:basedOn w:val="104"/>
    <w:qFormat/>
    <w:uiPriority w:val="0"/>
    <w:pPr>
      <w:spacing w:before="0" w:beforeLines="0" w:after="0" w:afterLines="0" w:line="276" w:lineRule="auto"/>
      <w:outlineLvl w:val="9"/>
    </w:pPr>
    <w:rPr>
      <w:rFonts w:ascii="宋体" w:eastAsia="宋体"/>
    </w:rPr>
  </w:style>
  <w:style w:type="paragraph" w:customStyle="1" w:styleId="236">
    <w:name w:val="标准文件_引言一级无标题"/>
    <w:basedOn w:val="220"/>
    <w:next w:val="76"/>
    <w:qFormat/>
    <w:uiPriority w:val="0"/>
    <w:pPr>
      <w:spacing w:before="0" w:beforeLines="0" w:after="0" w:afterLines="0" w:line="276" w:lineRule="auto"/>
    </w:pPr>
    <w:rPr>
      <w:rFonts w:ascii="宋体" w:eastAsia="宋体"/>
    </w:rPr>
  </w:style>
  <w:style w:type="paragraph" w:customStyle="1" w:styleId="237">
    <w:name w:val="标准文件_引言二级无标题"/>
    <w:basedOn w:val="221"/>
    <w:next w:val="76"/>
    <w:qFormat/>
    <w:uiPriority w:val="0"/>
    <w:pPr>
      <w:spacing w:before="0" w:beforeLines="0" w:after="0" w:afterLines="0" w:line="276" w:lineRule="auto"/>
    </w:pPr>
    <w:rPr>
      <w:rFonts w:ascii="宋体" w:eastAsia="宋体"/>
    </w:rPr>
  </w:style>
  <w:style w:type="paragraph" w:customStyle="1" w:styleId="238">
    <w:name w:val="标准文件_引言三级无标题"/>
    <w:basedOn w:val="222"/>
    <w:qFormat/>
    <w:uiPriority w:val="0"/>
    <w:pPr>
      <w:spacing w:before="0" w:beforeLines="0" w:after="0" w:afterLines="0" w:line="276" w:lineRule="auto"/>
    </w:pPr>
    <w:rPr>
      <w:rFonts w:ascii="宋体" w:eastAsia="宋体"/>
    </w:rPr>
  </w:style>
  <w:style w:type="paragraph" w:customStyle="1" w:styleId="239">
    <w:name w:val="标准文件_引言四级无标题"/>
    <w:basedOn w:val="223"/>
    <w:next w:val="76"/>
    <w:qFormat/>
    <w:uiPriority w:val="0"/>
    <w:pPr>
      <w:spacing w:before="0" w:beforeLines="0" w:after="0" w:afterLines="0" w:line="276" w:lineRule="auto"/>
    </w:pPr>
    <w:rPr>
      <w:rFonts w:ascii="宋体" w:eastAsia="宋体"/>
    </w:rPr>
  </w:style>
  <w:style w:type="paragraph" w:customStyle="1" w:styleId="240">
    <w:name w:val="标准文件_引言五级无标题"/>
    <w:basedOn w:val="224"/>
    <w:next w:val="76"/>
    <w:qFormat/>
    <w:uiPriority w:val="0"/>
    <w:pPr>
      <w:spacing w:before="0" w:beforeLines="0" w:after="0" w:afterLines="0" w:line="276" w:lineRule="auto"/>
    </w:pPr>
    <w:rPr>
      <w:rFonts w:ascii="宋体" w:eastAsia="宋体"/>
    </w:rPr>
  </w:style>
  <w:style w:type="paragraph" w:customStyle="1" w:styleId="241">
    <w:name w:val="标准文件_索引标题"/>
    <w:basedOn w:val="83"/>
    <w:next w:val="76"/>
    <w:qFormat/>
    <w:uiPriority w:val="0"/>
    <w:rPr>
      <w:rFonts w:hAnsi="黑体"/>
    </w:rPr>
  </w:style>
  <w:style w:type="paragraph" w:customStyle="1" w:styleId="242">
    <w:name w:val="标准文件_脚注内容"/>
    <w:basedOn w:val="76"/>
    <w:qFormat/>
    <w:uiPriority w:val="0"/>
    <w:pPr>
      <w:ind w:left="400" w:leftChars="200" w:hanging="200" w:hangingChars="200"/>
    </w:pPr>
    <w:rPr>
      <w:sz w:val="15"/>
    </w:rPr>
  </w:style>
  <w:style w:type="paragraph" w:customStyle="1" w:styleId="243">
    <w:name w:val="标准文件_术语条一"/>
    <w:basedOn w:val="182"/>
    <w:next w:val="76"/>
    <w:qFormat/>
    <w:uiPriority w:val="0"/>
  </w:style>
  <w:style w:type="paragraph" w:customStyle="1" w:styleId="244">
    <w:name w:val="标准文件_术语条二"/>
    <w:basedOn w:val="185"/>
    <w:next w:val="76"/>
    <w:qFormat/>
    <w:uiPriority w:val="0"/>
  </w:style>
  <w:style w:type="paragraph" w:customStyle="1" w:styleId="245">
    <w:name w:val="标准文件_术语条三"/>
    <w:basedOn w:val="184"/>
    <w:next w:val="76"/>
    <w:qFormat/>
    <w:uiPriority w:val="0"/>
  </w:style>
  <w:style w:type="paragraph" w:customStyle="1" w:styleId="246">
    <w:name w:val="标准文件_术语条四"/>
    <w:basedOn w:val="187"/>
    <w:next w:val="76"/>
    <w:qFormat/>
    <w:uiPriority w:val="0"/>
  </w:style>
  <w:style w:type="paragraph" w:customStyle="1" w:styleId="247">
    <w:name w:val="标准文件_术语条五"/>
    <w:basedOn w:val="183"/>
    <w:next w:val="76"/>
    <w:qFormat/>
    <w:uiPriority w:val="0"/>
  </w:style>
  <w:style w:type="paragraph" w:customStyle="1" w:styleId="24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249">
    <w:name w:val="段"/>
    <w:link w:val="250"/>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50">
    <w:name w:val="段 Char"/>
    <w:link w:val="249"/>
    <w:qFormat/>
    <w:uiPriority w:val="0"/>
    <w:rPr>
      <w:rFonts w:ascii="宋体" w:hAnsi="Times New Roman"/>
      <w:sz w:val="21"/>
    </w:rPr>
  </w:style>
  <w:style w:type="paragraph" w:customStyle="1" w:styleId="251">
    <w:name w:val="其他标准标志"/>
    <w:basedOn w:val="69"/>
    <w:qFormat/>
    <w:uiPriority w:val="0"/>
    <w:pPr>
      <w:framePr w:w="6101" w:h="1389" w:hRule="exact" w:hSpace="181" w:vSpace="181" w:vAnchor="page" w:hAnchor="page" w:x="4673" w:y="942"/>
    </w:pPr>
    <w:rPr>
      <w:szCs w:val="96"/>
    </w:rPr>
  </w:style>
  <w:style w:type="paragraph" w:customStyle="1" w:styleId="252">
    <w:name w:val="一级条标题"/>
    <w:next w:val="249"/>
    <w:qFormat/>
    <w:uiPriority w:val="0"/>
    <w:pPr>
      <w:numPr>
        <w:ilvl w:val="1"/>
        <w:numId w:val="25"/>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53">
    <w:name w:val="章标题"/>
    <w:next w:val="249"/>
    <w:qFormat/>
    <w:uiPriority w:val="0"/>
    <w:pPr>
      <w:numPr>
        <w:ilvl w:val="0"/>
        <w:numId w:val="25"/>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54">
    <w:name w:val="二级条标题"/>
    <w:basedOn w:val="252"/>
    <w:next w:val="249"/>
    <w:qFormat/>
    <w:uiPriority w:val="0"/>
    <w:pPr>
      <w:numPr>
        <w:ilvl w:val="2"/>
      </w:numPr>
      <w:spacing w:before="50" w:after="50"/>
      <w:outlineLvl w:val="3"/>
    </w:pPr>
  </w:style>
  <w:style w:type="paragraph" w:customStyle="1" w:styleId="255">
    <w:name w:val="三级条标题"/>
    <w:basedOn w:val="254"/>
    <w:next w:val="249"/>
    <w:qFormat/>
    <w:uiPriority w:val="0"/>
    <w:pPr>
      <w:numPr>
        <w:ilvl w:val="3"/>
      </w:numPr>
      <w:outlineLvl w:val="4"/>
    </w:pPr>
  </w:style>
  <w:style w:type="paragraph" w:customStyle="1" w:styleId="256">
    <w:name w:val="四级条标题"/>
    <w:basedOn w:val="255"/>
    <w:next w:val="249"/>
    <w:qFormat/>
    <w:uiPriority w:val="0"/>
    <w:pPr>
      <w:numPr>
        <w:ilvl w:val="4"/>
      </w:numPr>
      <w:outlineLvl w:val="5"/>
    </w:pPr>
  </w:style>
  <w:style w:type="paragraph" w:customStyle="1" w:styleId="257">
    <w:name w:val="五级条标题"/>
    <w:basedOn w:val="256"/>
    <w:next w:val="249"/>
    <w:qFormat/>
    <w:uiPriority w:val="0"/>
    <w:pPr>
      <w:numPr>
        <w:ilvl w:val="5"/>
      </w:numPr>
      <w:outlineLvl w:val="6"/>
    </w:pPr>
  </w:style>
  <w:style w:type="paragraph" w:customStyle="1" w:styleId="258">
    <w:name w:val="一级无"/>
    <w:basedOn w:val="252"/>
    <w:qFormat/>
    <w:uiPriority w:val="0"/>
    <w:pPr>
      <w:numPr>
        <w:numId w:val="16"/>
      </w:numPr>
      <w:tabs>
        <w:tab w:val="left" w:pos="851"/>
      </w:tabs>
      <w:spacing w:before="0" w:beforeLines="0" w:after="0" w:afterLines="0"/>
    </w:pPr>
    <w:rPr>
      <w:rFonts w:ascii="宋体" w:eastAsia="宋体"/>
    </w:rPr>
  </w:style>
  <w:style w:type="character" w:customStyle="1" w:styleId="259">
    <w:name w:val="apple-converted-space"/>
    <w:qFormat/>
    <w:uiPriority w:val="0"/>
  </w:style>
  <w:style w:type="paragraph" w:customStyle="1" w:styleId="260">
    <w:name w:val="数字编号列项（二级）"/>
    <w:qFormat/>
    <w:uiPriority w:val="0"/>
    <w:pPr>
      <w:tabs>
        <w:tab w:val="left" w:pos="1259"/>
      </w:tabs>
      <w:ind w:left="1259" w:hanging="420"/>
      <w:jc w:val="both"/>
    </w:pPr>
    <w:rPr>
      <w:rFonts w:ascii="宋体" w:hAnsi="Times New Roman" w:eastAsia="宋体" w:cs="Times New Roman"/>
      <w:sz w:val="21"/>
      <w:lang w:val="en-US" w:eastAsia="zh-CN" w:bidi="ar-SA"/>
    </w:rPr>
  </w:style>
  <w:style w:type="paragraph" w:customStyle="1" w:styleId="261">
    <w:name w:val="字母编号列项（一级）"/>
    <w:qFormat/>
    <w:uiPriority w:val="0"/>
    <w:pPr>
      <w:tabs>
        <w:tab w:val="left" w:pos="839"/>
      </w:tabs>
      <w:ind w:left="839" w:hanging="419"/>
      <w:jc w:val="both"/>
    </w:pPr>
    <w:rPr>
      <w:rFonts w:ascii="宋体" w:hAnsi="Times New Roman" w:eastAsia="宋体" w:cs="Times New Roman"/>
      <w:sz w:val="21"/>
      <w:lang w:val="en-US" w:eastAsia="zh-CN" w:bidi="ar-SA"/>
    </w:rPr>
  </w:style>
  <w:style w:type="paragraph" w:customStyle="1" w:styleId="262">
    <w:name w:val="编号列项（三级）"/>
    <w:qFormat/>
    <w:uiPriority w:val="0"/>
    <w:pPr>
      <w:tabs>
        <w:tab w:val="left" w:pos="0"/>
      </w:tabs>
      <w:ind w:left="1678" w:hanging="419"/>
    </w:pPr>
    <w:rPr>
      <w:rFonts w:ascii="宋体" w:hAnsi="Times New Roman" w:eastAsia="宋体" w:cs="Times New Roman"/>
      <w:sz w:val="21"/>
      <w:lang w:val="en-US" w:eastAsia="zh-CN" w:bidi="ar-SA"/>
    </w:rPr>
  </w:style>
  <w:style w:type="paragraph" w:customStyle="1" w:styleId="263">
    <w:name w:val="附录标识"/>
    <w:basedOn w:val="1"/>
    <w:next w:val="249"/>
    <w:qFormat/>
    <w:uiPriority w:val="0"/>
    <w:pPr>
      <w:keepNext/>
      <w:widowControl/>
      <w:shd w:val="clear" w:color="FFFFFF" w:fill="FFFFFF"/>
      <w:tabs>
        <w:tab w:val="left" w:pos="6405"/>
      </w:tabs>
      <w:adjustRightInd/>
      <w:spacing w:before="640" w:after="280" w:line="240" w:lineRule="auto"/>
      <w:jc w:val="center"/>
      <w:outlineLvl w:val="0"/>
    </w:pPr>
    <w:rPr>
      <w:rFonts w:ascii="黑体" w:hAnsi="Times New Roman" w:eastAsia="黑体"/>
      <w:kern w:val="0"/>
      <w:szCs w:val="20"/>
    </w:rPr>
  </w:style>
  <w:style w:type="paragraph" w:customStyle="1" w:styleId="264">
    <w:name w:val="附录二级条标题"/>
    <w:basedOn w:val="1"/>
    <w:next w:val="249"/>
    <w:qFormat/>
    <w:uiPriority w:val="0"/>
    <w:pPr>
      <w:widowControl/>
      <w:wordWrap w:val="0"/>
      <w:overflowPunct w:val="0"/>
      <w:autoSpaceDE w:val="0"/>
      <w:autoSpaceDN w:val="0"/>
      <w:adjustRightInd/>
      <w:spacing w:before="50" w:beforeLines="50" w:after="50" w:afterLines="50" w:line="240" w:lineRule="auto"/>
      <w:textAlignment w:val="baseline"/>
      <w:outlineLvl w:val="3"/>
    </w:pPr>
    <w:rPr>
      <w:rFonts w:ascii="黑体" w:hAnsi="Times New Roman" w:eastAsia="黑体"/>
      <w:kern w:val="21"/>
      <w:szCs w:val="20"/>
    </w:rPr>
  </w:style>
  <w:style w:type="paragraph" w:customStyle="1" w:styleId="265">
    <w:name w:val="附录三级条标题"/>
    <w:basedOn w:val="264"/>
    <w:next w:val="249"/>
    <w:uiPriority w:val="0"/>
    <w:pPr>
      <w:tabs>
        <w:tab w:val="left" w:pos="360"/>
      </w:tabs>
      <w:outlineLvl w:val="4"/>
    </w:pPr>
  </w:style>
  <w:style w:type="paragraph" w:customStyle="1" w:styleId="266">
    <w:name w:val="附录四级条标题"/>
    <w:basedOn w:val="265"/>
    <w:next w:val="249"/>
    <w:qFormat/>
    <w:uiPriority w:val="0"/>
    <w:pPr>
      <w:outlineLvl w:val="5"/>
    </w:pPr>
  </w:style>
  <w:style w:type="paragraph" w:customStyle="1" w:styleId="267">
    <w:name w:val="附录五级条标题"/>
    <w:basedOn w:val="266"/>
    <w:next w:val="249"/>
    <w:qFormat/>
    <w:uiPriority w:val="0"/>
    <w:pPr>
      <w:outlineLvl w:val="6"/>
    </w:pPr>
  </w:style>
  <w:style w:type="paragraph" w:customStyle="1" w:styleId="268">
    <w:name w:val="附录章标题"/>
    <w:next w:val="249"/>
    <w:link w:val="271"/>
    <w:qFormat/>
    <w:uiPriority w:val="0"/>
    <w:p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269">
    <w:name w:val="附录一级条标题"/>
    <w:basedOn w:val="268"/>
    <w:next w:val="249"/>
    <w:link w:val="270"/>
    <w:uiPriority w:val="0"/>
    <w:pPr>
      <w:tabs>
        <w:tab w:val="clear" w:pos="360"/>
      </w:tabs>
      <w:autoSpaceDN w:val="0"/>
      <w:spacing w:before="50" w:beforeLines="50" w:after="50" w:afterLines="50"/>
      <w:outlineLvl w:val="2"/>
    </w:pPr>
  </w:style>
  <w:style w:type="character" w:customStyle="1" w:styleId="270">
    <w:name w:val="附录一级条标题 Char"/>
    <w:basedOn w:val="38"/>
    <w:link w:val="269"/>
    <w:uiPriority w:val="0"/>
    <w:rPr>
      <w:rFonts w:ascii="黑体" w:hAnsi="Times New Roman" w:eastAsia="黑体"/>
      <w:kern w:val="21"/>
      <w:sz w:val="21"/>
    </w:rPr>
  </w:style>
  <w:style w:type="character" w:customStyle="1" w:styleId="271">
    <w:name w:val="附录章标题 Char"/>
    <w:link w:val="268"/>
    <w:qFormat/>
    <w:uiPriority w:val="0"/>
    <w:rPr>
      <w:rFonts w:ascii="黑体" w:hAnsi="Times New Roman" w:eastAsia="黑体"/>
      <w:kern w:val="21"/>
      <w:sz w:val="21"/>
    </w:rPr>
  </w:style>
  <w:style w:type="character" w:customStyle="1" w:styleId="272">
    <w:name w:val="发布"/>
    <w:qFormat/>
    <w:uiPriority w:val="0"/>
    <w:rPr>
      <w:rFonts w:ascii="黑体" w:eastAsia="黑体"/>
      <w:spacing w:val="22"/>
      <w:w w:val="100"/>
      <w:position w:val="3"/>
      <w:sz w:val="28"/>
    </w:rPr>
  </w:style>
  <w:style w:type="paragraph" w:styleId="273">
    <w:name w:val="List Paragraph"/>
    <w:basedOn w:val="1"/>
    <w:qFormat/>
    <w:uiPriority w:val="34"/>
    <w:pPr>
      <w:ind w:firstLine="420" w:firstLineChars="200"/>
    </w:pPr>
  </w:style>
  <w:style w:type="character" w:customStyle="1" w:styleId="274">
    <w:name w:val="标题 字符1"/>
    <w:locked/>
    <w:uiPriority w:val="0"/>
    <w:rPr>
      <w:rFonts w:ascii="Cambria" w:hAnsi="Cambria"/>
      <w:b/>
      <w:bCs/>
      <w:kern w:val="2"/>
      <w:sz w:val="32"/>
      <w:szCs w:val="32"/>
    </w:rPr>
  </w:style>
  <w:style w:type="character" w:customStyle="1" w:styleId="275">
    <w:name w:val="HTML 预设格式 Char"/>
    <w:link w:val="32"/>
    <w:qFormat/>
    <w:uiPriority w:val="99"/>
    <w:rPr>
      <w:rFonts w:ascii="Courier New" w:hAnsi="Courier New" w:cs="Courier New"/>
      <w:kern w:val="2"/>
    </w:rPr>
  </w:style>
  <w:style w:type="character" w:customStyle="1" w:styleId="276">
    <w:name w:val="批注文字 字符"/>
    <w:qFormat/>
    <w:uiPriority w:val="0"/>
    <w:rPr>
      <w:kern w:val="2"/>
      <w:sz w:val="21"/>
      <w:szCs w:val="24"/>
    </w:rPr>
  </w:style>
  <w:style w:type="character" w:customStyle="1" w:styleId="277">
    <w:name w:val="文档结构图 Char"/>
    <w:link w:val="13"/>
    <w:uiPriority w:val="0"/>
    <w:rPr>
      <w:rFonts w:ascii="宋体"/>
      <w:kern w:val="2"/>
      <w:sz w:val="18"/>
      <w:szCs w:val="18"/>
    </w:rPr>
  </w:style>
  <w:style w:type="character" w:customStyle="1" w:styleId="278">
    <w:name w:val="批注主题 Char"/>
    <w:link w:val="35"/>
    <w:uiPriority w:val="0"/>
    <w:rPr>
      <w:b/>
      <w:bCs/>
      <w:kern w:val="2"/>
      <w:sz w:val="21"/>
      <w:szCs w:val="24"/>
    </w:rPr>
  </w:style>
  <w:style w:type="character" w:customStyle="1" w:styleId="279">
    <w:name w:val="正文文本缩进 Char"/>
    <w:link w:val="16"/>
    <w:uiPriority w:val="0"/>
    <w:rPr>
      <w:kern w:val="2"/>
      <w:sz w:val="21"/>
      <w:szCs w:val="24"/>
    </w:rPr>
  </w:style>
  <w:style w:type="character" w:customStyle="1" w:styleId="280">
    <w:name w:val="HTML 地址 Char"/>
    <w:link w:val="17"/>
    <w:qFormat/>
    <w:uiPriority w:val="0"/>
    <w:rPr>
      <w:i/>
      <w:iCs/>
      <w:kern w:val="2"/>
      <w:sz w:val="21"/>
      <w:szCs w:val="24"/>
    </w:rPr>
  </w:style>
  <w:style w:type="character" w:customStyle="1" w:styleId="281">
    <w:name w:val="HTML 地址 字符1"/>
    <w:basedOn w:val="38"/>
    <w:semiHidden/>
    <w:uiPriority w:val="99"/>
    <w:rPr>
      <w:i/>
      <w:iCs/>
      <w:kern w:val="2"/>
      <w:sz w:val="21"/>
      <w:szCs w:val="21"/>
    </w:rPr>
  </w:style>
  <w:style w:type="character" w:customStyle="1" w:styleId="282">
    <w:name w:val="批注文字 Char"/>
    <w:basedOn w:val="38"/>
    <w:link w:val="14"/>
    <w:semiHidden/>
    <w:qFormat/>
    <w:uiPriority w:val="99"/>
    <w:rPr>
      <w:kern w:val="2"/>
      <w:sz w:val="21"/>
      <w:szCs w:val="21"/>
    </w:rPr>
  </w:style>
  <w:style w:type="character" w:customStyle="1" w:styleId="283">
    <w:name w:val="批注主题 字符1"/>
    <w:basedOn w:val="282"/>
    <w:semiHidden/>
    <w:uiPriority w:val="99"/>
    <w:rPr>
      <w:b/>
      <w:bCs/>
      <w:kern w:val="2"/>
      <w:sz w:val="21"/>
      <w:szCs w:val="21"/>
    </w:rPr>
  </w:style>
  <w:style w:type="character" w:customStyle="1" w:styleId="284">
    <w:name w:val="日期 Char"/>
    <w:basedOn w:val="38"/>
    <w:link w:val="21"/>
    <w:uiPriority w:val="0"/>
    <w:rPr>
      <w:rFonts w:ascii="Times New Roman" w:hAnsi="Times New Roman"/>
      <w:kern w:val="2"/>
      <w:sz w:val="21"/>
      <w:szCs w:val="24"/>
    </w:rPr>
  </w:style>
  <w:style w:type="character" w:customStyle="1" w:styleId="285">
    <w:name w:val="正文文本缩进 字符1"/>
    <w:basedOn w:val="38"/>
    <w:semiHidden/>
    <w:qFormat/>
    <w:uiPriority w:val="99"/>
    <w:rPr>
      <w:kern w:val="2"/>
      <w:sz w:val="21"/>
      <w:szCs w:val="21"/>
    </w:rPr>
  </w:style>
  <w:style w:type="character" w:customStyle="1" w:styleId="286">
    <w:name w:val="文档结构图 字符1"/>
    <w:basedOn w:val="38"/>
    <w:semiHidden/>
    <w:qFormat/>
    <w:uiPriority w:val="99"/>
    <w:rPr>
      <w:rFonts w:ascii="Microsoft YaHei UI" w:eastAsia="Microsoft YaHei UI"/>
      <w:kern w:val="2"/>
      <w:sz w:val="18"/>
      <w:szCs w:val="18"/>
    </w:rPr>
  </w:style>
  <w:style w:type="character" w:customStyle="1" w:styleId="287">
    <w:name w:val="HTML 预设格式 字符1"/>
    <w:basedOn w:val="38"/>
    <w:semiHidden/>
    <w:qFormat/>
    <w:uiPriority w:val="99"/>
    <w:rPr>
      <w:rFonts w:ascii="Courier New" w:hAnsi="Courier New" w:cs="Courier New"/>
      <w:kern w:val="2"/>
    </w:rPr>
  </w:style>
  <w:style w:type="paragraph" w:customStyle="1" w:styleId="288">
    <w:name w:val="列项——（一级）"/>
    <w:qFormat/>
    <w:uiPriority w:val="0"/>
    <w:pPr>
      <w:widowControl w:val="0"/>
      <w:numPr>
        <w:ilvl w:val="3"/>
        <w:numId w:val="1"/>
      </w:numPr>
      <w:jc w:val="both"/>
    </w:pPr>
    <w:rPr>
      <w:rFonts w:ascii="宋体" w:hAnsi="Times New Roman" w:eastAsia="宋体" w:cs="Times New Roman"/>
      <w:sz w:val="21"/>
      <w:lang w:val="en-US" w:eastAsia="zh-CN" w:bidi="ar-SA"/>
    </w:rPr>
  </w:style>
  <w:style w:type="paragraph" w:customStyle="1" w:styleId="289">
    <w:name w:val="p0"/>
    <w:basedOn w:val="1"/>
    <w:uiPriority w:val="0"/>
    <w:pPr>
      <w:widowControl/>
      <w:adjustRightInd/>
      <w:spacing w:before="100" w:beforeAutospacing="1" w:after="100" w:afterAutospacing="1" w:line="240" w:lineRule="auto"/>
      <w:jc w:val="left"/>
    </w:pPr>
    <w:rPr>
      <w:rFonts w:ascii="宋体" w:hAnsi="宋体" w:cs="宋体"/>
      <w:kern w:val="0"/>
      <w:sz w:val="24"/>
      <w:szCs w:val="24"/>
    </w:rPr>
  </w:style>
  <w:style w:type="paragraph" w:customStyle="1" w:styleId="290">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91">
    <w:name w:val="图表脚注"/>
    <w:next w:val="249"/>
    <w:uiPriority w:val="0"/>
    <w:pPr>
      <w:jc w:val="both"/>
    </w:pPr>
    <w:rPr>
      <w:rFonts w:ascii="宋体" w:hAnsi="Times New Roman" w:eastAsia="宋体" w:cs="Times New Roman"/>
      <w:sz w:val="18"/>
      <w:lang w:val="en-US" w:eastAsia="zh-CN" w:bidi="ar-SA"/>
    </w:rPr>
  </w:style>
  <w:style w:type="paragraph" w:customStyle="1" w:styleId="292">
    <w:name w:val="正文图标题"/>
    <w:next w:val="249"/>
    <w:qFormat/>
    <w:uiPriority w:val="0"/>
    <w:pPr>
      <w:jc w:val="center"/>
    </w:pPr>
    <w:rPr>
      <w:rFonts w:ascii="黑体" w:hAnsi="Times New Roman" w:eastAsia="黑体" w:cs="Times New Roman"/>
      <w:sz w:val="21"/>
      <w:lang w:val="en-US" w:eastAsia="zh-CN" w:bidi="ar-SA"/>
    </w:rPr>
  </w:style>
  <w:style w:type="paragraph" w:customStyle="1" w:styleId="293">
    <w:name w:val="封面英文名称"/>
    <w:basedOn w:val="1"/>
    <w:qFormat/>
    <w:uiPriority w:val="0"/>
    <w:pPr>
      <w:spacing w:line="320" w:lineRule="exact"/>
      <w:jc w:val="center"/>
      <w:textAlignment w:val="baseline"/>
    </w:pPr>
    <w:rPr>
      <w:rFonts w:ascii="Times New Roman" w:hAnsi="Times New Roman" w:eastAsia="黑体"/>
      <w:kern w:val="0"/>
      <w:sz w:val="28"/>
      <w:szCs w:val="20"/>
    </w:rPr>
  </w:style>
  <w:style w:type="paragraph" w:customStyle="1" w:styleId="294">
    <w:name w:val="封面标准号1"/>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295">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296">
    <w:name w:val="终结线"/>
    <w:basedOn w:val="1"/>
    <w:qFormat/>
    <w:uiPriority w:val="0"/>
    <w:pPr>
      <w:framePr w:hSpace="181" w:vSpace="181" w:wrap="around" w:vAnchor="text" w:hAnchor="margin" w:xAlign="center" w:y="285"/>
      <w:adjustRightInd/>
      <w:spacing w:line="240" w:lineRule="auto"/>
    </w:pPr>
    <w:rPr>
      <w:rFonts w:ascii="Times New Roman" w:hAnsi="Times New Roman"/>
      <w:szCs w:val="24"/>
    </w:rPr>
  </w:style>
  <w:style w:type="paragraph" w:customStyle="1" w:styleId="297">
    <w:name w:val="目次、标准名称标题"/>
    <w:basedOn w:val="290"/>
    <w:next w:val="249"/>
    <w:qFormat/>
    <w:uiPriority w:val="0"/>
    <w:pPr>
      <w:spacing w:line="460" w:lineRule="exact"/>
    </w:pPr>
  </w:style>
  <w:style w:type="paragraph" w:customStyle="1" w:styleId="298">
    <w:name w:val="参考文献、索引标题"/>
    <w:basedOn w:val="290"/>
    <w:next w:val="1"/>
    <w:uiPriority w:val="0"/>
    <w:pPr>
      <w:spacing w:after="200"/>
    </w:pPr>
    <w:rPr>
      <w:sz w:val="21"/>
    </w:rPr>
  </w:style>
  <w:style w:type="paragraph" w:customStyle="1" w:styleId="299">
    <w:name w:val="正文标题"/>
    <w:qFormat/>
    <w:uiPriority w:val="0"/>
    <w:rPr>
      <w:rFonts w:ascii="黑体" w:hAnsi="Times New Roman" w:eastAsia="黑体" w:cs="Times New Roman"/>
      <w:sz w:val="21"/>
      <w:lang w:val="en-US" w:eastAsia="zh-CN" w:bidi="ar-SA"/>
    </w:rPr>
  </w:style>
  <w:style w:type="paragraph" w:customStyle="1" w:styleId="300">
    <w:name w:val="正文表标题"/>
    <w:next w:val="249"/>
    <w:qFormat/>
    <w:uiPriority w:val="0"/>
    <w:pPr>
      <w:numPr>
        <w:ilvl w:val="0"/>
        <w:numId w:val="26"/>
      </w:numPr>
      <w:jc w:val="center"/>
    </w:pPr>
    <w:rPr>
      <w:rFonts w:ascii="黑体" w:hAnsi="Times New Roman" w:eastAsia="黑体" w:cs="Times New Roman"/>
      <w:sz w:val="21"/>
      <w:lang w:val="en-US" w:eastAsia="zh-CN" w:bidi="ar-SA"/>
    </w:rPr>
  </w:style>
  <w:style w:type="paragraph" w:customStyle="1" w:styleId="301">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302">
    <w:name w:val="条文脚注"/>
    <w:basedOn w:val="27"/>
    <w:qFormat/>
    <w:uiPriority w:val="0"/>
    <w:pPr>
      <w:spacing w:line="240" w:lineRule="auto"/>
      <w:ind w:left="780" w:hanging="360"/>
      <w:jc w:val="both"/>
    </w:pPr>
    <w:rPr>
      <w:rFonts w:hAnsi="Times New Roman"/>
    </w:rPr>
  </w:style>
  <w:style w:type="paragraph" w:customStyle="1" w:styleId="303">
    <w:name w:val="注×："/>
    <w:uiPriority w:val="0"/>
    <w:pPr>
      <w:widowControl w:val="0"/>
      <w:numPr>
        <w:ilvl w:val="0"/>
        <w:numId w:val="27"/>
      </w:numPr>
      <w:tabs>
        <w:tab w:val="left" w:pos="630"/>
      </w:tabs>
      <w:autoSpaceDE w:val="0"/>
      <w:autoSpaceDN w:val="0"/>
      <w:jc w:val="both"/>
    </w:pPr>
    <w:rPr>
      <w:rFonts w:ascii="宋体" w:hAnsi="Times New Roman" w:eastAsia="宋体" w:cs="Times New Roman"/>
      <w:sz w:val="18"/>
      <w:lang w:val="en-US" w:eastAsia="zh-CN" w:bidi="ar-SA"/>
    </w:rPr>
  </w:style>
  <w:style w:type="paragraph" w:customStyle="1" w:styleId="304">
    <w:name w:val="标准书眉_偶数页"/>
    <w:basedOn w:val="301"/>
    <w:next w:val="1"/>
    <w:qFormat/>
    <w:uiPriority w:val="0"/>
    <w:pPr>
      <w:jc w:val="left"/>
    </w:pPr>
  </w:style>
  <w:style w:type="paragraph" w:customStyle="1" w:styleId="305">
    <w:name w:val="标准书脚_偶数页"/>
    <w:uiPriority w:val="0"/>
    <w:pPr>
      <w:spacing w:before="120"/>
    </w:pPr>
    <w:rPr>
      <w:rFonts w:ascii="Times New Roman" w:hAnsi="Times New Roman" w:eastAsia="宋体" w:cs="Times New Roman"/>
      <w:sz w:val="18"/>
      <w:lang w:val="en-US" w:eastAsia="zh-CN" w:bidi="ar-SA"/>
    </w:rPr>
  </w:style>
  <w:style w:type="paragraph" w:customStyle="1" w:styleId="306">
    <w:name w:val="CM47"/>
    <w:basedOn w:val="1"/>
    <w:next w:val="1"/>
    <w:qFormat/>
    <w:uiPriority w:val="0"/>
    <w:pPr>
      <w:autoSpaceDE w:val="0"/>
      <w:autoSpaceDN w:val="0"/>
      <w:spacing w:after="253" w:line="240" w:lineRule="auto"/>
      <w:jc w:val="left"/>
    </w:pPr>
    <w:rPr>
      <w:rFonts w:ascii="Arial Narrow" w:hAnsi="Arial Narrow"/>
      <w:kern w:val="0"/>
      <w:sz w:val="20"/>
      <w:szCs w:val="24"/>
    </w:rPr>
  </w:style>
  <w:style w:type="paragraph" w:customStyle="1" w:styleId="307">
    <w:name w:val="示例"/>
    <w:next w:val="249"/>
    <w:qFormat/>
    <w:uiPriority w:val="0"/>
    <w:pPr>
      <w:numPr>
        <w:ilvl w:val="0"/>
        <w:numId w:val="28"/>
      </w:numPr>
      <w:tabs>
        <w:tab w:val="left" w:pos="816"/>
      </w:tabs>
      <w:ind w:firstLine="419" w:firstLineChars="233"/>
      <w:jc w:val="both"/>
    </w:pPr>
    <w:rPr>
      <w:rFonts w:ascii="宋体" w:hAnsi="Times New Roman" w:eastAsia="宋体" w:cs="Times New Roman"/>
      <w:sz w:val="18"/>
      <w:lang w:val="en-US" w:eastAsia="zh-CN" w:bidi="ar-SA"/>
    </w:rPr>
  </w:style>
  <w:style w:type="paragraph" w:customStyle="1" w:styleId="308">
    <w:name w:val="封面日期"/>
    <w:qFormat/>
    <w:uiPriority w:val="0"/>
    <w:pPr>
      <w:jc w:val="center"/>
    </w:pPr>
    <w:rPr>
      <w:rFonts w:ascii="黑体" w:hAnsi="Times New Roman" w:eastAsia="黑体" w:cs="Times New Roman"/>
      <w:spacing w:val="4"/>
      <w:sz w:val="28"/>
      <w:lang w:val="en-US" w:eastAsia="zh-CN" w:bidi="ar-SA"/>
    </w:rPr>
  </w:style>
  <w:style w:type="paragraph" w:customStyle="1" w:styleId="309">
    <w:name w:val="封面标准号2"/>
    <w:basedOn w:val="294"/>
    <w:qFormat/>
    <w:uiPriority w:val="0"/>
    <w:pPr>
      <w:framePr w:w="9138" w:h="1244" w:hRule="exact" w:wrap="around" w:vAnchor="page" w:hAnchor="margin" w:y="2908"/>
      <w:adjustRightInd w:val="0"/>
      <w:spacing w:before="357" w:line="280" w:lineRule="exact"/>
    </w:pPr>
  </w:style>
  <w:style w:type="paragraph" w:customStyle="1" w:styleId="310">
    <w:name w:val="封面编号"/>
    <w:qFormat/>
    <w:uiPriority w:val="0"/>
    <w:pPr>
      <w:ind w:right="284"/>
      <w:jc w:val="right"/>
    </w:pPr>
    <w:rPr>
      <w:rFonts w:ascii="Times New Roman" w:hAnsi="Times New Roman" w:eastAsia="黑体" w:cs="Times New Roman"/>
      <w:spacing w:val="20"/>
      <w:sz w:val="28"/>
      <w:lang w:val="en-US" w:eastAsia="zh-CN" w:bidi="ar-SA"/>
    </w:rPr>
  </w:style>
  <w:style w:type="paragraph" w:customStyle="1" w:styleId="311">
    <w:name w:val="封面文字"/>
    <w:qFormat/>
    <w:uiPriority w:val="0"/>
    <w:pPr>
      <w:spacing w:before="320" w:after="320"/>
      <w:jc w:val="center"/>
    </w:pPr>
    <w:rPr>
      <w:rFonts w:ascii="Times New Roman" w:hAnsi="Times New Roman" w:eastAsia="宋体" w:cs="Times New Roman"/>
      <w:b/>
      <w:spacing w:val="80"/>
      <w:w w:val="150"/>
      <w:sz w:val="48"/>
      <w:lang w:val="en-US" w:eastAsia="zh-CN" w:bidi="ar-SA"/>
    </w:rPr>
  </w:style>
  <w:style w:type="paragraph" w:customStyle="1" w:styleId="312">
    <w:name w:val="附录图标题"/>
    <w:next w:val="249"/>
    <w:qFormat/>
    <w:uiPriority w:val="0"/>
    <w:pPr>
      <w:numPr>
        <w:ilvl w:val="0"/>
        <w:numId w:val="29"/>
      </w:numPr>
      <w:tabs>
        <w:tab w:val="left" w:pos="360"/>
      </w:tabs>
      <w:jc w:val="center"/>
    </w:pPr>
    <w:rPr>
      <w:rFonts w:ascii="黑体" w:hAnsi="Times New Roman" w:eastAsia="黑体" w:cs="Times New Roman"/>
      <w:sz w:val="21"/>
      <w:lang w:val="en-US" w:eastAsia="zh-CN" w:bidi="ar-SA"/>
    </w:rPr>
  </w:style>
  <w:style w:type="paragraph" w:customStyle="1" w:styleId="313">
    <w:name w:val="正文左对齐"/>
    <w:basedOn w:val="1"/>
    <w:qFormat/>
    <w:uiPriority w:val="0"/>
    <w:pPr>
      <w:spacing w:afterLines="50" w:line="320" w:lineRule="exact"/>
      <w:ind w:firstLine="480" w:firstLineChars="200"/>
      <w:jc w:val="left"/>
      <w:textAlignment w:val="baseline"/>
    </w:pPr>
    <w:rPr>
      <w:rFonts w:ascii="宋体" w:hAnsi="华文细黑"/>
      <w:kern w:val="0"/>
      <w:sz w:val="24"/>
      <w:szCs w:val="20"/>
    </w:rPr>
  </w:style>
  <w:style w:type="paragraph" w:customStyle="1" w:styleId="314">
    <w:name w:val="附录表标题"/>
    <w:next w:val="249"/>
    <w:qFormat/>
    <w:uiPriority w:val="0"/>
    <w:pPr>
      <w:numPr>
        <w:ilvl w:val="0"/>
        <w:numId w:val="30"/>
      </w:numPr>
      <w:tabs>
        <w:tab w:val="left" w:pos="360"/>
      </w:tabs>
      <w:jc w:val="center"/>
      <w:textAlignment w:val="baseline"/>
    </w:pPr>
    <w:rPr>
      <w:rFonts w:ascii="黑体" w:hAnsi="Times New Roman" w:eastAsia="黑体" w:cs="Times New Roman"/>
      <w:kern w:val="21"/>
      <w:sz w:val="21"/>
      <w:lang w:val="en-US" w:eastAsia="zh-CN" w:bidi="ar-SA"/>
    </w:rPr>
  </w:style>
  <w:style w:type="paragraph" w:customStyle="1" w:styleId="315">
    <w:name w:val="注："/>
    <w:next w:val="249"/>
    <w:qFormat/>
    <w:uiPriority w:val="0"/>
    <w:pPr>
      <w:widowControl w:val="0"/>
      <w:numPr>
        <w:ilvl w:val="0"/>
        <w:numId w:val="31"/>
      </w:numPr>
      <w:autoSpaceDE w:val="0"/>
      <w:autoSpaceDN w:val="0"/>
      <w:jc w:val="both"/>
    </w:pPr>
    <w:rPr>
      <w:rFonts w:ascii="宋体" w:hAnsi="Times New Roman" w:eastAsia="宋体" w:cs="Times New Roman"/>
      <w:sz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0" Type="http://schemas.openxmlformats.org/officeDocument/2006/relationships/glossaryDocument" Target="glossary/document.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customXml" Target="../customXml/item2.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8.jpeg"/><Relationship Id="rId24" Type="http://schemas.openxmlformats.org/officeDocument/2006/relationships/image" Target="media/image7.wmf"/><Relationship Id="rId23" Type="http://schemas.openxmlformats.org/officeDocument/2006/relationships/oleObject" Target="embeddings/oleObject6.bin"/><Relationship Id="rId22" Type="http://schemas.openxmlformats.org/officeDocument/2006/relationships/image" Target="media/image6.wmf"/><Relationship Id="rId21" Type="http://schemas.openxmlformats.org/officeDocument/2006/relationships/oleObject" Target="embeddings/oleObject5.bin"/><Relationship Id="rId20" Type="http://schemas.openxmlformats.org/officeDocument/2006/relationships/image" Target="media/image5.wmf"/><Relationship Id="rId2" Type="http://schemas.openxmlformats.org/officeDocument/2006/relationships/settings" Target="settings.xml"/><Relationship Id="rId19" Type="http://schemas.openxmlformats.org/officeDocument/2006/relationships/oleObject" Target="embeddings/oleObject4.bin"/><Relationship Id="rId18" Type="http://schemas.openxmlformats.org/officeDocument/2006/relationships/image" Target="media/image4.wmf"/><Relationship Id="rId17" Type="http://schemas.openxmlformats.org/officeDocument/2006/relationships/oleObject" Target="embeddings/oleObject3.bin"/><Relationship Id="rId16" Type="http://schemas.openxmlformats.org/officeDocument/2006/relationships/image" Target="media/image3.wmf"/><Relationship Id="rId15" Type="http://schemas.openxmlformats.org/officeDocument/2006/relationships/oleObject" Target="embeddings/oleObject2.bin"/><Relationship Id="rId14" Type="http://schemas.openxmlformats.org/officeDocument/2006/relationships/image" Target="media/image2.wmf"/><Relationship Id="rId13" Type="http://schemas.openxmlformats.org/officeDocument/2006/relationships/oleObject" Target="embeddings/oleObject1.bin"/><Relationship Id="rId12" Type="http://schemas.openxmlformats.org/officeDocument/2006/relationships/image" Target="media/image1.tiff"/><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A78907018B7341C48F2AEC968B38BD52"/>
        <w:style w:val=""/>
        <w:category>
          <w:name w:val="常规"/>
          <w:gallery w:val="placeholder"/>
        </w:category>
        <w:types>
          <w:type w:val="bbPlcHdr"/>
        </w:types>
        <w:behaviors>
          <w:behavior w:val="content"/>
        </w:behaviors>
        <w:description w:val=""/>
        <w:guid w:val="{9D09161B-91E2-4555-8943-63E01333E68D}"/>
      </w:docPartPr>
      <w:docPartBody>
        <w:p>
          <w:pPr>
            <w:pStyle w:val="5"/>
          </w:pPr>
          <w:r>
            <w:rPr>
              <w:rStyle w:val="4"/>
              <w:rFonts w:hint="eastAsia"/>
            </w:rPr>
            <w:t>单击或点击此处输入文字。</w:t>
          </w:r>
        </w:p>
      </w:docPartBody>
    </w:docPart>
    <w:docPart>
      <w:docPartPr>
        <w:name w:val="65196C6E18244222B7D2B646F40BF0B1"/>
        <w:style w:val=""/>
        <w:category>
          <w:name w:val="常规"/>
          <w:gallery w:val="placeholder"/>
        </w:category>
        <w:types>
          <w:type w:val="bbPlcHdr"/>
        </w:types>
        <w:behaviors>
          <w:behavior w:val="content"/>
        </w:behaviors>
        <w:description w:val=""/>
        <w:guid w:val="{50073891-79F2-4F88-8AC2-7403A219B44D}"/>
      </w:docPartPr>
      <w:docPartBody>
        <w:p>
          <w:pPr>
            <w:pStyle w:val="6"/>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353"/>
    <w:rsid w:val="000056B7"/>
    <w:rsid w:val="00147D83"/>
    <w:rsid w:val="001D4353"/>
    <w:rsid w:val="00272803"/>
    <w:rsid w:val="00324BBA"/>
    <w:rsid w:val="00346E39"/>
    <w:rsid w:val="00451902"/>
    <w:rsid w:val="004737ED"/>
    <w:rsid w:val="0057496D"/>
    <w:rsid w:val="007574E5"/>
    <w:rsid w:val="00A05050"/>
    <w:rsid w:val="00C40B6D"/>
    <w:rsid w:val="00CE04D9"/>
    <w:rsid w:val="00E718C3"/>
    <w:rsid w:val="00F7385F"/>
    <w:rsid w:val="00FF48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A78907018B7341C48F2AEC968B38BD5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5196C6E18244222B7D2B646F40BF0B1"/>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E039095-191C-4538-B6DF-1E2EB107A969}">
  <ds:schemaRefs/>
</ds:datastoreItem>
</file>

<file path=docProps/app.xml><?xml version="1.0" encoding="utf-8"?>
<Properties xmlns="http://schemas.openxmlformats.org/officeDocument/2006/extended-properties" xmlns:vt="http://schemas.openxmlformats.org/officeDocument/2006/docPropsVTypes">
  <Template>国家标准</Template>
  <Company>PCMI</Company>
  <Pages>16</Pages>
  <Words>1700</Words>
  <Characters>9692</Characters>
  <Lines>80</Lines>
  <Paragraphs>22</Paragraphs>
  <TotalTime>9</TotalTime>
  <ScaleCrop>false</ScaleCrop>
  <LinksUpToDate>false</LinksUpToDate>
  <CharactersWithSpaces>11370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2021-04-14T07:06:00Z</dcterms:created>
  <dc:creator>Administrator</dc:creator>
  <dc:description>&lt;config cover="true" show_menu="true" version="1.0.0" doctype="SDKXY"&gt;_x000d_
&lt;/config&gt;</dc:description>
  <cp:lastModifiedBy>李俊</cp:lastModifiedBy>
  <cp:lastPrinted>2021-05-06T02:53:00Z</cp:lastPrinted>
  <dcterms:modified xsi:type="dcterms:W3CDTF">2021-05-23T07:37:52Z</dcterms:modified>
  <dc:title>国家标准</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2052-11.1.0.10314</vt:lpwstr>
  </property>
</Properties>
</file>