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90298A" w:rsidRPr="00672BFD" w14:paraId="3887179B" w14:textId="77777777" w:rsidTr="00867C10">
        <w:tc>
          <w:tcPr>
            <w:tcW w:w="509" w:type="dxa"/>
          </w:tcPr>
          <w:p w14:paraId="03D35141"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CE0D638" w14:textId="11279A99"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F2E81">
              <w:rPr>
                <w:rFonts w:ascii="黑体" w:eastAsia="黑体" w:hAnsi="黑体"/>
                <w:sz w:val="21"/>
                <w:szCs w:val="21"/>
              </w:rPr>
              <w:t>65</w:t>
            </w:r>
            <w:r w:rsidR="000F2E81">
              <w:rPr>
                <w:rFonts w:ascii="黑体" w:eastAsia="黑体" w:hAnsi="黑体" w:hint="eastAsia"/>
                <w:sz w:val="21"/>
                <w:szCs w:val="21"/>
              </w:rPr>
              <w:t>.</w:t>
            </w:r>
            <w:r w:rsidR="000F2E81">
              <w:rPr>
                <w:rFonts w:ascii="黑体" w:eastAsia="黑体" w:hAnsi="黑体"/>
                <w:sz w:val="21"/>
                <w:szCs w:val="21"/>
              </w:rPr>
              <w:t>080</w:t>
            </w:r>
            <w:r w:rsidRPr="00672BFD">
              <w:rPr>
                <w:rFonts w:ascii="黑体" w:eastAsia="黑体" w:hAnsi="黑体"/>
                <w:sz w:val="21"/>
                <w:szCs w:val="21"/>
              </w:rPr>
              <w:fldChar w:fldCharType="end"/>
            </w:r>
            <w:bookmarkEnd w:id="0"/>
          </w:p>
        </w:tc>
      </w:tr>
      <w:tr w:rsidR="0090298A" w:rsidRPr="00672BFD" w14:paraId="2BAC8ABB" w14:textId="77777777" w:rsidTr="00867C10">
        <w:tc>
          <w:tcPr>
            <w:tcW w:w="509" w:type="dxa"/>
          </w:tcPr>
          <w:p w14:paraId="31A1796A"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1ABBA4C3" w14:textId="6EE04129"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0F2E81">
              <w:rPr>
                <w:rFonts w:ascii="黑体" w:eastAsia="黑体" w:hAnsi="黑体" w:hint="eastAsia"/>
                <w:sz w:val="21"/>
                <w:szCs w:val="21"/>
              </w:rPr>
              <w:t>G</w:t>
            </w:r>
            <w:r w:rsidR="000F2E81">
              <w:rPr>
                <w:rFonts w:ascii="黑体" w:eastAsia="黑体" w:hAnsi="黑体"/>
                <w:sz w:val="21"/>
                <w:szCs w:val="21"/>
              </w:rPr>
              <w:t>20</w:t>
            </w:r>
            <w:r w:rsidRPr="00672BFD">
              <w:rPr>
                <w:rFonts w:ascii="黑体" w:eastAsia="黑体" w:hAnsi="黑体"/>
                <w:sz w:val="21"/>
                <w:szCs w:val="21"/>
              </w:rPr>
              <w:fldChar w:fldCharType="end"/>
            </w:r>
            <w:bookmarkEnd w:id="1"/>
          </w:p>
        </w:tc>
      </w:tr>
    </w:tbl>
    <w:p w14:paraId="15530320"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2CAB9846" w14:textId="31BF91B6" w:rsidR="00AA456B" w:rsidRPr="00A952D7" w:rsidRDefault="00C9517F" w:rsidP="00A952D7">
      <w:pPr>
        <w:pStyle w:val="affffffffff3"/>
        <w:framePr w:wrap="auto"/>
      </w:pPr>
      <w:r>
        <w:fldChar w:fldCharType="begin">
          <w:ffData>
            <w:name w:val="文字1"/>
            <w:enabled/>
            <w:calcOnExit w:val="0"/>
            <w:textInput>
              <w:default w:val="GB/T"/>
            </w:textInput>
          </w:ffData>
        </w:fldChar>
      </w:r>
      <w:bookmarkStart w:id="3" w:name="文字1"/>
      <w:r>
        <w:instrText xml:space="preserve"> FORMTEXT </w:instrText>
      </w:r>
      <w:r>
        <w:fldChar w:fldCharType="separate"/>
      </w:r>
      <w:r>
        <w:t>GB/T</w:t>
      </w:r>
      <w:r>
        <w:fldChar w:fldCharType="end"/>
      </w:r>
      <w:bookmarkEnd w:id="3"/>
      <w:r>
        <w:t xml:space="preserve"> </w:t>
      </w:r>
      <w:r w:rsidR="00087A77">
        <w:fldChar w:fldCharType="begin">
          <w:ffData>
            <w:name w:val="NSTD_CODE_F"/>
            <w:enabled/>
            <w:calcOnExit w:val="0"/>
            <w:textInput>
              <w:default w:val="XXXXX"/>
            </w:textInput>
          </w:ffData>
        </w:fldChar>
      </w:r>
      <w:bookmarkStart w:id="4" w:name="NSTD_CODE_F"/>
      <w:r w:rsidR="00087A77">
        <w:instrText xml:space="preserve"> FORMTEXT </w:instrText>
      </w:r>
      <w:r w:rsidR="00087A77">
        <w:fldChar w:fldCharType="separate"/>
      </w:r>
      <w:r w:rsidR="00087A77">
        <w:t>XXXXX</w:t>
      </w:r>
      <w:r w:rsidR="00087A77">
        <w:fldChar w:fldCharType="end"/>
      </w:r>
      <w:bookmarkEnd w:id="4"/>
      <w:r w:rsidR="004644A6" w:rsidRPr="004644A6">
        <w:rPr>
          <w:rFonts w:hAnsi="黑体"/>
        </w:rPr>
        <w:t>—</w:t>
      </w:r>
      <w:r w:rsidR="00087A77">
        <w:fldChar w:fldCharType="begin">
          <w:ffData>
            <w:name w:val="NSTD_CODE_B"/>
            <w:enabled/>
            <w:calcOnExit w:val="0"/>
            <w:textInput>
              <w:default w:val="XXXX"/>
            </w:textInput>
          </w:ffData>
        </w:fldChar>
      </w:r>
      <w:bookmarkStart w:id="5" w:name="NSTD_CODE_B"/>
      <w:r w:rsidR="00087A77">
        <w:instrText xml:space="preserve"> FORMTEXT </w:instrText>
      </w:r>
      <w:r w:rsidR="00087A77">
        <w:fldChar w:fldCharType="separate"/>
      </w:r>
      <w:r w:rsidR="00087A77">
        <w:t>XXXX</w:t>
      </w:r>
      <w:r w:rsidR="003A09C3">
        <w:t>/ISO 22145:2021</w:t>
      </w:r>
      <w:r w:rsidR="00087A77">
        <w:fldChar w:fldCharType="end"/>
      </w:r>
      <w:bookmarkEnd w:id="5"/>
    </w:p>
    <w:p w14:paraId="4DFD915E"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13BE981F"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1316CEE4" wp14:editId="6D0BAE9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621E88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74366FD5" wp14:editId="676D4493">
            <wp:simplePos x="0" y="0"/>
            <wp:positionH relativeFrom="page">
              <wp:posOffset>5166360</wp:posOffset>
            </wp:positionH>
            <wp:positionV relativeFrom="page">
              <wp:posOffset>466725</wp:posOffset>
            </wp:positionV>
            <wp:extent cx="1447200" cy="734400"/>
            <wp:effectExtent l="0" t="0" r="635"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4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DE8FFE"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20649724" w14:textId="77777777" w:rsidR="00E35355" w:rsidRDefault="006B2672"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E35355" w:rsidRPr="00E35355">
        <w:rPr>
          <w:rFonts w:hint="eastAsia"/>
        </w:rPr>
        <w:t>肥料和土壤调理剂</w:t>
      </w:r>
      <w:r w:rsidR="00E35355">
        <w:rPr>
          <w:rFonts w:hint="eastAsia"/>
        </w:rPr>
        <w:t xml:space="preserve"> </w:t>
      </w:r>
      <w:r w:rsidR="00E35355" w:rsidRPr="00E35355">
        <w:t>矿物土壤调理剂</w:t>
      </w:r>
    </w:p>
    <w:p w14:paraId="2246B5A1" w14:textId="7257765C" w:rsidR="006816A4" w:rsidRDefault="00E35355" w:rsidP="00463B77">
      <w:pPr>
        <w:pStyle w:val="affffffffff5"/>
        <w:framePr w:h="6974" w:hRule="exact" w:wrap="around" w:x="1419" w:anchorLock="1"/>
      </w:pPr>
      <w:r w:rsidRPr="00E35355">
        <w:t>总钙和镁含量的测定</w:t>
      </w:r>
      <w:r w:rsidR="006B2672">
        <w:fldChar w:fldCharType="end"/>
      </w:r>
      <w:bookmarkEnd w:id="7"/>
    </w:p>
    <w:p w14:paraId="0DB2975D" w14:textId="77777777" w:rsidR="00815419" w:rsidRPr="00815419" w:rsidRDefault="00815419" w:rsidP="00324EDD">
      <w:pPr>
        <w:framePr w:w="9639" w:h="6974" w:hRule="exact" w:wrap="around" w:vAnchor="page" w:hAnchor="page" w:x="1419" w:y="6408" w:anchorLock="1"/>
        <w:ind w:left="-1418"/>
      </w:pPr>
    </w:p>
    <w:p w14:paraId="1CCEA65A" w14:textId="5ECE712C" w:rsidR="00E35355"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E35355" w:rsidRPr="00E35355">
        <w:rPr>
          <w:rFonts w:eastAsia="黑体"/>
          <w:noProof/>
          <w:szCs w:val="28"/>
        </w:rPr>
        <w:t xml:space="preserve">Fertilizers and soil conditioners </w:t>
      </w:r>
      <w:r w:rsidR="00E35355">
        <w:rPr>
          <w:rFonts w:eastAsia="黑体"/>
          <w:noProof/>
          <w:szCs w:val="28"/>
        </w:rPr>
        <w:t>-</w:t>
      </w:r>
      <w:r w:rsidR="00E35355" w:rsidRPr="00E35355">
        <w:rPr>
          <w:rFonts w:eastAsia="黑体"/>
          <w:noProof/>
          <w:szCs w:val="28"/>
        </w:rPr>
        <w:t xml:space="preserve"> Mineral soil amendments</w:t>
      </w:r>
    </w:p>
    <w:p w14:paraId="17659544" w14:textId="18F58454" w:rsidR="00755402" w:rsidRPr="008B50C8" w:rsidRDefault="00E35355"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t xml:space="preserve">- </w:t>
      </w:r>
      <w:r w:rsidRPr="00E35355">
        <w:rPr>
          <w:rFonts w:eastAsia="黑体"/>
          <w:noProof/>
          <w:szCs w:val="28"/>
        </w:rPr>
        <w:t>Determination of total calcium and magnesium content</w:t>
      </w:r>
      <w:r w:rsidR="006162BE">
        <w:rPr>
          <w:rFonts w:eastAsia="黑体"/>
          <w:noProof/>
          <w:szCs w:val="28"/>
        </w:rPr>
        <w:fldChar w:fldCharType="end"/>
      </w:r>
      <w:bookmarkEnd w:id="8"/>
    </w:p>
    <w:p w14:paraId="2F1C1A4F" w14:textId="77777777" w:rsidR="00815419" w:rsidRPr="00324EDD" w:rsidRDefault="00815419" w:rsidP="00324EDD">
      <w:pPr>
        <w:framePr w:w="9639" w:h="6974" w:hRule="exact" w:wrap="around" w:vAnchor="page" w:hAnchor="page" w:x="1419" w:y="6408" w:anchorLock="1"/>
        <w:spacing w:line="760" w:lineRule="exact"/>
        <w:ind w:left="-1418"/>
      </w:pPr>
    </w:p>
    <w:p w14:paraId="642A22E9" w14:textId="49F76672"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w:t>
      </w:r>
      <w:r w:rsidR="00E35355">
        <w:rPr>
          <w:rFonts w:eastAsia="黑体" w:hint="eastAsia"/>
          <w:noProof/>
          <w:szCs w:val="28"/>
        </w:rPr>
        <w:t>I</w:t>
      </w:r>
      <w:r w:rsidR="00E35355">
        <w:rPr>
          <w:rFonts w:eastAsia="黑体"/>
          <w:noProof/>
          <w:szCs w:val="28"/>
        </w:rPr>
        <w:t xml:space="preserve">SO 22145:2021 </w:t>
      </w:r>
      <w:r w:rsidR="00E35355">
        <w:rPr>
          <w:rFonts w:eastAsia="黑体" w:hint="eastAsia"/>
          <w:noProof/>
          <w:szCs w:val="28"/>
        </w:rPr>
        <w:t>I</w:t>
      </w:r>
      <w:r w:rsidR="00E35355">
        <w:rPr>
          <w:rFonts w:eastAsia="黑体"/>
          <w:noProof/>
          <w:szCs w:val="28"/>
        </w:rPr>
        <w:t>DT</w:t>
      </w:r>
      <w:r>
        <w:rPr>
          <w:rFonts w:eastAsia="黑体" w:hint="eastAsia"/>
          <w:noProof/>
          <w:szCs w:val="28"/>
        </w:rPr>
        <w:t>)</w:t>
      </w:r>
      <w:r>
        <w:rPr>
          <w:rFonts w:eastAsia="黑体"/>
          <w:noProof/>
          <w:szCs w:val="28"/>
        </w:rPr>
        <w:fldChar w:fldCharType="end"/>
      </w:r>
      <w:bookmarkEnd w:id="9"/>
    </w:p>
    <w:p w14:paraId="3F8A3929" w14:textId="0C2C79B0"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4B48B1">
        <w:rPr>
          <w:noProof/>
          <w:sz w:val="24"/>
          <w:szCs w:val="28"/>
        </w:rPr>
      </w:r>
      <w:r w:rsidR="004B48B1">
        <w:rPr>
          <w:noProof/>
          <w:sz w:val="24"/>
          <w:szCs w:val="28"/>
        </w:rPr>
        <w:fldChar w:fldCharType="separate"/>
      </w:r>
      <w:r>
        <w:rPr>
          <w:noProof/>
          <w:sz w:val="24"/>
          <w:szCs w:val="28"/>
        </w:rPr>
        <w:fldChar w:fldCharType="end"/>
      </w:r>
      <w:bookmarkEnd w:id="10"/>
    </w:p>
    <w:p w14:paraId="34BF9EAE" w14:textId="3A0DCE08"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4C0704">
        <w:rPr>
          <w:noProof/>
          <w:sz w:val="21"/>
          <w:szCs w:val="28"/>
        </w:rPr>
        <w:t> </w:t>
      </w:r>
      <w:r w:rsidR="004C0704">
        <w:rPr>
          <w:noProof/>
          <w:sz w:val="21"/>
          <w:szCs w:val="28"/>
        </w:rPr>
        <w:t> </w:t>
      </w:r>
      <w:r w:rsidR="004C0704">
        <w:rPr>
          <w:noProof/>
          <w:sz w:val="21"/>
          <w:szCs w:val="28"/>
        </w:rPr>
        <w:t> </w:t>
      </w:r>
      <w:r w:rsidR="004C0704">
        <w:rPr>
          <w:noProof/>
          <w:sz w:val="21"/>
          <w:szCs w:val="28"/>
        </w:rPr>
        <w:t> </w:t>
      </w:r>
      <w:r w:rsidR="004C0704">
        <w:rPr>
          <w:noProof/>
          <w:sz w:val="21"/>
          <w:szCs w:val="28"/>
        </w:rPr>
        <w:t> </w:t>
      </w:r>
      <w:r>
        <w:rPr>
          <w:noProof/>
          <w:sz w:val="21"/>
          <w:szCs w:val="28"/>
        </w:rPr>
        <w:fldChar w:fldCharType="end"/>
      </w:r>
      <w:bookmarkEnd w:id="11"/>
    </w:p>
    <w:p w14:paraId="3637494F" w14:textId="05ACA43E"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4B48B1">
        <w:rPr>
          <w:b/>
          <w:noProof/>
          <w:sz w:val="21"/>
          <w:szCs w:val="28"/>
        </w:rPr>
      </w:r>
      <w:r w:rsidR="004B48B1">
        <w:rPr>
          <w:b/>
          <w:noProof/>
          <w:sz w:val="21"/>
          <w:szCs w:val="28"/>
        </w:rPr>
        <w:fldChar w:fldCharType="separate"/>
      </w:r>
      <w:r w:rsidRPr="00A6537A">
        <w:rPr>
          <w:b/>
          <w:noProof/>
          <w:sz w:val="21"/>
          <w:szCs w:val="28"/>
        </w:rPr>
        <w:fldChar w:fldCharType="end"/>
      </w:r>
      <w:bookmarkEnd w:id="12"/>
    </w:p>
    <w:p w14:paraId="02043C36"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7786954B"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011A4880" w14:textId="77777777"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65ECA187" wp14:editId="41FDA7FC">
            <wp:simplePos x="0" y="0"/>
            <wp:positionH relativeFrom="column">
              <wp:posOffset>1610360</wp:posOffset>
            </wp:positionH>
            <wp:positionV relativeFrom="paragraph">
              <wp:posOffset>8245825</wp:posOffset>
            </wp:positionV>
            <wp:extent cx="2869324" cy="545919"/>
            <wp:effectExtent l="0" t="0" r="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9324" cy="545919"/>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B22569F" wp14:editId="2F61F71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399C8B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r>
        <w:rPr>
          <w:rFonts w:ascii="宋体" w:hAnsi="宋体" w:hint="eastAsia"/>
          <w:sz w:val="28"/>
          <w:szCs w:val="28"/>
        </w:rPr>
        <w:t>`</w:t>
      </w:r>
    </w:p>
    <w:p w14:paraId="09690651" w14:textId="77777777" w:rsidR="000F2E81" w:rsidRDefault="000F2E81" w:rsidP="000F2E81">
      <w:pPr>
        <w:pStyle w:val="a6"/>
        <w:spacing w:after="468"/>
      </w:pPr>
      <w:bookmarkStart w:id="19" w:name="BookMark2"/>
      <w:r w:rsidRPr="000F2E81">
        <w:rPr>
          <w:spacing w:val="320"/>
        </w:rPr>
        <w:lastRenderedPageBreak/>
        <w:t>前</w:t>
      </w:r>
      <w:r>
        <w:t>言</w:t>
      </w:r>
    </w:p>
    <w:p w14:paraId="582C656B" w14:textId="77777777" w:rsidR="000F2E81" w:rsidRDefault="000F2E81" w:rsidP="000F2E81">
      <w:pPr>
        <w:pStyle w:val="affffb"/>
        <w:ind w:firstLine="420"/>
      </w:pPr>
      <w:r>
        <w:rPr>
          <w:rFonts w:hint="eastAsia"/>
        </w:rPr>
        <w:t>本文件按照</w:t>
      </w:r>
      <w:r w:rsidRPr="00273281">
        <w:rPr>
          <w:rFonts w:ascii="Times New Roman" w:hint="eastAsia"/>
        </w:rPr>
        <w:t>GB/T 1.1</w:t>
      </w:r>
      <w:r w:rsidRPr="00273281">
        <w:rPr>
          <w:rFonts w:ascii="Times New Roman" w:hint="eastAsia"/>
        </w:rPr>
        <w:t>—</w:t>
      </w:r>
      <w:r w:rsidRPr="00273281">
        <w:rPr>
          <w:rFonts w:ascii="Times New Roman" w:hint="eastAsia"/>
        </w:rPr>
        <w:t>2020</w:t>
      </w:r>
      <w:r>
        <w:rPr>
          <w:rFonts w:hint="eastAsia"/>
        </w:rPr>
        <w:t>《标准化工作导则  第1部分：标准化文件的结构和起草规则》的规定起草。</w:t>
      </w:r>
    </w:p>
    <w:p w14:paraId="13470773" w14:textId="0C2208C9" w:rsidR="00E35355" w:rsidRPr="00273281" w:rsidRDefault="00E35355" w:rsidP="00273281">
      <w:pPr>
        <w:pStyle w:val="affffb"/>
        <w:ind w:firstLine="420"/>
        <w:rPr>
          <w:rFonts w:ascii="Times New Roman"/>
        </w:rPr>
      </w:pPr>
      <w:r>
        <w:rPr>
          <w:rFonts w:hint="eastAsia"/>
        </w:rPr>
        <w:t>本文件等同采用</w:t>
      </w:r>
      <w:r w:rsidRPr="00E35355">
        <w:rPr>
          <w:rFonts w:ascii="Times New Roman"/>
        </w:rPr>
        <w:t>ISO 22145:2021</w:t>
      </w:r>
      <w:r w:rsidRPr="00E35355">
        <w:rPr>
          <w:rFonts w:ascii="Times New Roman"/>
        </w:rPr>
        <w:t>《</w:t>
      </w:r>
      <w:r w:rsidR="00273281" w:rsidRPr="00273281">
        <w:rPr>
          <w:rFonts w:ascii="Times New Roman" w:hint="eastAsia"/>
        </w:rPr>
        <w:t>肥料和土壤调理剂</w:t>
      </w:r>
      <w:r w:rsidR="00273281" w:rsidRPr="00273281">
        <w:rPr>
          <w:rFonts w:ascii="Times New Roman" w:hint="eastAsia"/>
        </w:rPr>
        <w:t xml:space="preserve"> </w:t>
      </w:r>
      <w:r w:rsidR="00273281" w:rsidRPr="00273281">
        <w:rPr>
          <w:rFonts w:ascii="Times New Roman" w:hint="eastAsia"/>
        </w:rPr>
        <w:t>矿物土壤调理剂</w:t>
      </w:r>
      <w:r w:rsidR="00273281">
        <w:rPr>
          <w:rFonts w:ascii="Times New Roman" w:hint="eastAsia"/>
        </w:rPr>
        <w:t xml:space="preserve"> </w:t>
      </w:r>
      <w:r w:rsidR="00273281" w:rsidRPr="00273281">
        <w:rPr>
          <w:rFonts w:ascii="Times New Roman" w:hint="eastAsia"/>
        </w:rPr>
        <w:t>总钙和镁含量的测定</w:t>
      </w:r>
      <w:r w:rsidRPr="00E35355">
        <w:rPr>
          <w:rFonts w:ascii="Times New Roman"/>
        </w:rPr>
        <w:t>》</w:t>
      </w:r>
      <w:r w:rsidR="00273281">
        <w:rPr>
          <w:rFonts w:ascii="Times New Roman" w:hint="eastAsia"/>
        </w:rPr>
        <w:t>（</w:t>
      </w:r>
      <w:r w:rsidR="00273281" w:rsidRPr="00E35355">
        <w:rPr>
          <w:rFonts w:ascii="Times New Roman"/>
        </w:rPr>
        <w:t xml:space="preserve">Fertilizers and soil conditioners </w:t>
      </w:r>
      <w:r w:rsidR="00273281">
        <w:rPr>
          <w:rFonts w:ascii="Times New Roman"/>
        </w:rPr>
        <w:t>-</w:t>
      </w:r>
      <w:r w:rsidR="00273281" w:rsidRPr="00E35355">
        <w:rPr>
          <w:rFonts w:ascii="Times New Roman"/>
        </w:rPr>
        <w:t xml:space="preserve"> Mineral soil amendments </w:t>
      </w:r>
      <w:r w:rsidR="00273281">
        <w:rPr>
          <w:rFonts w:ascii="Times New Roman"/>
        </w:rPr>
        <w:t>-</w:t>
      </w:r>
      <w:r w:rsidR="00273281" w:rsidRPr="00E35355">
        <w:rPr>
          <w:rFonts w:ascii="Times New Roman"/>
        </w:rPr>
        <w:t xml:space="preserve"> Determination of total calcium and magnesium content</w:t>
      </w:r>
      <w:r w:rsidR="00273281">
        <w:rPr>
          <w:rFonts w:ascii="Times New Roman" w:hint="eastAsia"/>
        </w:rPr>
        <w:t>）</w:t>
      </w:r>
      <w:r>
        <w:rPr>
          <w:rFonts w:hint="eastAsia"/>
        </w:rPr>
        <w:t>，文件类型由ISO的技术规范调整为我国的国家标准。</w:t>
      </w:r>
    </w:p>
    <w:p w14:paraId="26F57037" w14:textId="77777777" w:rsidR="00E35355" w:rsidRDefault="00E35355" w:rsidP="00E35355">
      <w:pPr>
        <w:pStyle w:val="affffb"/>
        <w:ind w:firstLine="420"/>
      </w:pPr>
      <w:r>
        <w:rPr>
          <w:rFonts w:hint="eastAsia"/>
        </w:rPr>
        <w:t>本文件做了下列最小限度的编辑性改动：</w:t>
      </w:r>
    </w:p>
    <w:p w14:paraId="30DEB29E" w14:textId="77777777" w:rsidR="00E35355" w:rsidRDefault="00E35355" w:rsidP="00E35355">
      <w:pPr>
        <w:pStyle w:val="affffb"/>
        <w:ind w:firstLine="420"/>
      </w:pPr>
      <w:r>
        <w:rPr>
          <w:rFonts w:hint="eastAsia"/>
        </w:rPr>
        <w:t>——增加“规范性引用文件”中的文件清单；</w:t>
      </w:r>
    </w:p>
    <w:p w14:paraId="6A999929" w14:textId="490E558E" w:rsidR="002A36A9" w:rsidRDefault="00E35355" w:rsidP="00E35355">
      <w:pPr>
        <w:pStyle w:val="affffb"/>
        <w:ind w:firstLine="420"/>
      </w:pPr>
      <w:r>
        <w:rPr>
          <w:rFonts w:hint="eastAsia"/>
        </w:rPr>
        <w:t>——增加“参考文献”中的文件来源信息</w:t>
      </w:r>
      <w:r w:rsidR="002A36A9" w:rsidRPr="002A36A9">
        <w:rPr>
          <w:rFonts w:hint="eastAsia"/>
        </w:rPr>
        <w:t>。</w:t>
      </w:r>
    </w:p>
    <w:p w14:paraId="0E7E1D59" w14:textId="77574907" w:rsidR="000F2E81" w:rsidRDefault="000F2E81" w:rsidP="000F2E81">
      <w:pPr>
        <w:pStyle w:val="affffb"/>
        <w:ind w:firstLine="420"/>
      </w:pPr>
      <w:r>
        <w:rPr>
          <w:rFonts w:hint="eastAsia"/>
        </w:rPr>
        <w:t>本文件由中国石油和化学工业联合会提出。</w:t>
      </w:r>
    </w:p>
    <w:p w14:paraId="72EBA3C5" w14:textId="005EAD5E" w:rsidR="000F2E81" w:rsidRDefault="000F2E81" w:rsidP="000F2E81">
      <w:pPr>
        <w:pStyle w:val="affffb"/>
        <w:ind w:firstLine="420"/>
      </w:pPr>
      <w:r>
        <w:rPr>
          <w:rFonts w:hint="eastAsia"/>
        </w:rPr>
        <w:t>本文件由全国肥料和土壤调理剂标准化技术委员会</w:t>
      </w:r>
      <w:r w:rsidRPr="00273281">
        <w:rPr>
          <w:rFonts w:ascii="Times New Roman" w:hint="eastAsia"/>
        </w:rPr>
        <w:t>（</w:t>
      </w:r>
      <w:r w:rsidRPr="00273281">
        <w:rPr>
          <w:rFonts w:ascii="Times New Roman" w:hint="eastAsia"/>
        </w:rPr>
        <w:t>SAC/TC</w:t>
      </w:r>
      <w:r w:rsidRPr="00273281">
        <w:rPr>
          <w:rFonts w:ascii="Times New Roman"/>
        </w:rPr>
        <w:t>105</w:t>
      </w:r>
      <w:r w:rsidRPr="00273281">
        <w:rPr>
          <w:rFonts w:ascii="Times New Roman" w:hint="eastAsia"/>
        </w:rPr>
        <w:t>）</w:t>
      </w:r>
      <w:r>
        <w:rPr>
          <w:rFonts w:hint="eastAsia"/>
        </w:rPr>
        <w:t>归口。</w:t>
      </w:r>
    </w:p>
    <w:p w14:paraId="17A94F6B" w14:textId="7E6C8616" w:rsidR="000F2E81" w:rsidRDefault="000F2E81" w:rsidP="000F2E81">
      <w:pPr>
        <w:pStyle w:val="affffb"/>
        <w:ind w:firstLine="420"/>
      </w:pPr>
      <w:r>
        <w:rPr>
          <w:rFonts w:hint="eastAsia"/>
        </w:rPr>
        <w:t>本文件起草单位：</w:t>
      </w:r>
      <w:r w:rsidR="00E35355">
        <w:t xml:space="preserve"> </w:t>
      </w:r>
    </w:p>
    <w:p w14:paraId="578C496A" w14:textId="77777777" w:rsidR="000F2E81" w:rsidRDefault="000F2E81" w:rsidP="000F2E81">
      <w:pPr>
        <w:pStyle w:val="affffb"/>
        <w:ind w:firstLine="420"/>
      </w:pPr>
      <w:r>
        <w:rPr>
          <w:rFonts w:hint="eastAsia"/>
        </w:rPr>
        <w:t>本文件主要起草人：</w:t>
      </w:r>
    </w:p>
    <w:p w14:paraId="3FD42A9F" w14:textId="77777777" w:rsidR="000F2E81" w:rsidRDefault="000F2E81" w:rsidP="000F2E81">
      <w:pPr>
        <w:pStyle w:val="affffb"/>
        <w:ind w:firstLine="420"/>
      </w:pPr>
    </w:p>
    <w:p w14:paraId="3C22C70C" w14:textId="31986E81" w:rsidR="000F2E81" w:rsidRPr="000F2E81" w:rsidRDefault="000F2E81" w:rsidP="000F2E81">
      <w:pPr>
        <w:pStyle w:val="affffb"/>
        <w:ind w:firstLine="420"/>
        <w:sectPr w:rsidR="000F2E81" w:rsidRPr="000F2E81" w:rsidSect="000F2E81">
          <w:headerReference w:type="even" r:id="rId14"/>
          <w:headerReference w:type="default" r:id="rId15"/>
          <w:footerReference w:type="default" r:id="rId16"/>
          <w:pgSz w:w="11906" w:h="16838" w:code="9"/>
          <w:pgMar w:top="1871" w:right="1134" w:bottom="1134" w:left="1134" w:header="1418" w:footer="1134" w:gutter="284"/>
          <w:pgNumType w:fmt="upperRoman" w:start="1"/>
          <w:cols w:space="425"/>
          <w:formProt w:val="0"/>
          <w:docGrid w:type="lines" w:linePitch="312"/>
        </w:sectPr>
      </w:pPr>
    </w:p>
    <w:p w14:paraId="685C106B" w14:textId="10E4FF4C" w:rsidR="00894836" w:rsidRPr="00934C12" w:rsidRDefault="00894836" w:rsidP="00093D25">
      <w:pPr>
        <w:spacing w:line="20" w:lineRule="exact"/>
        <w:jc w:val="center"/>
        <w:rPr>
          <w:rFonts w:ascii="黑体" w:eastAsia="黑体" w:hAnsi="黑体"/>
          <w:sz w:val="32"/>
          <w:szCs w:val="32"/>
        </w:rPr>
      </w:pPr>
      <w:bookmarkStart w:id="20" w:name="BookMark4"/>
      <w:bookmarkEnd w:id="19"/>
    </w:p>
    <w:p w14:paraId="2EEEC25F"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7816D9DA2F7B465D9494D149C0F23271"/>
        </w:placeholder>
      </w:sdtPr>
      <w:sdtEndPr/>
      <w:sdtContent>
        <w:bookmarkStart w:id="21" w:name="NEW_STAND_NAME" w:displacedByCustomXml="prev"/>
        <w:p w14:paraId="18A3923A" w14:textId="3CC6FE4F" w:rsidR="00F26B7E" w:rsidRPr="00F26B7E" w:rsidRDefault="00E35355" w:rsidP="004C0704">
          <w:pPr>
            <w:pStyle w:val="afffffffff8"/>
            <w:spacing w:beforeLines="100" w:before="312" w:afterLines="220" w:after="686"/>
          </w:pPr>
          <w:r w:rsidRPr="00E35355">
            <w:rPr>
              <w:rFonts w:hint="eastAsia"/>
            </w:rPr>
            <w:t>肥料和土壤调理剂 矿物土壤调理剂 总钙和镁含量的测定</w:t>
          </w:r>
        </w:p>
      </w:sdtContent>
    </w:sdt>
    <w:bookmarkEnd w:id="21" w:displacedByCustomXml="prev"/>
    <w:p w14:paraId="562D7B22" w14:textId="77777777" w:rsidR="00E2552F" w:rsidRDefault="00E2552F" w:rsidP="00A77CCB">
      <w:pPr>
        <w:pStyle w:val="affc"/>
        <w:spacing w:before="312" w:after="312"/>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14:paraId="31EDEE49" w14:textId="77777777" w:rsidR="00E35355" w:rsidRDefault="00E35355" w:rsidP="00E35355">
      <w:pPr>
        <w:pStyle w:val="affffb"/>
        <w:ind w:firstLine="420"/>
      </w:pPr>
      <w:bookmarkStart w:id="30" w:name="_Toc17233326"/>
      <w:bookmarkStart w:id="31" w:name="_Toc17233334"/>
      <w:bookmarkStart w:id="32" w:name="_Toc24884212"/>
      <w:bookmarkStart w:id="33" w:name="_Toc24884219"/>
      <w:bookmarkStart w:id="34" w:name="_Toc26648466"/>
      <w:r>
        <w:rPr>
          <w:rFonts w:hint="eastAsia"/>
        </w:rPr>
        <w:t>本文件规定了测定矿物土壤调理剂中总钙和镁含量的测定方法。</w:t>
      </w:r>
    </w:p>
    <w:p w14:paraId="486976C8" w14:textId="0FDB2D41" w:rsidR="000F2E81" w:rsidRPr="00890616" w:rsidRDefault="00E35355" w:rsidP="00E35355">
      <w:pPr>
        <w:pStyle w:val="affffb"/>
        <w:ind w:firstLine="420"/>
      </w:pPr>
      <w:r>
        <w:rPr>
          <w:rFonts w:hint="eastAsia"/>
        </w:rPr>
        <w:t>本文件适用于含钙和（或）镁的矿物土壤调理剂。</w:t>
      </w:r>
    </w:p>
    <w:p w14:paraId="1EC7326E" w14:textId="50025E60" w:rsidR="00E2552F" w:rsidRPr="00890616" w:rsidRDefault="000F2E81" w:rsidP="00A77CCB">
      <w:pPr>
        <w:pStyle w:val="affc"/>
        <w:spacing w:before="312" w:after="312"/>
      </w:pPr>
      <w:bookmarkStart w:id="35" w:name="_Toc26718931"/>
      <w:bookmarkStart w:id="36" w:name="_Toc26986531"/>
      <w:bookmarkStart w:id="37" w:name="_Toc26986772"/>
      <w:r w:rsidRPr="00890616">
        <w:rPr>
          <w:rFonts w:hint="eastAsia"/>
        </w:rPr>
        <w:t>规范性引用文件</w:t>
      </w:r>
      <w:bookmarkEnd w:id="30"/>
      <w:bookmarkEnd w:id="31"/>
      <w:bookmarkEnd w:id="32"/>
      <w:bookmarkEnd w:id="33"/>
      <w:bookmarkEnd w:id="34"/>
      <w:bookmarkEnd w:id="35"/>
      <w:bookmarkEnd w:id="36"/>
      <w:bookmarkEnd w:id="37"/>
    </w:p>
    <w:sdt>
      <w:sdtPr>
        <w:rPr>
          <w:rFonts w:hint="eastAsia"/>
        </w:rPr>
        <w:id w:val="715848253"/>
        <w:placeholder>
          <w:docPart w:val="FFABE7700D4C4BD08B1853610F3415F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AE66666" w14:textId="77777777" w:rsidR="000C3E10" w:rsidRPr="00890616" w:rsidRDefault="000C3E10" w:rsidP="00F65893">
          <w:pPr>
            <w:pStyle w:val="affffb"/>
            <w:ind w:firstLine="420"/>
          </w:pPr>
          <w:r w:rsidRPr="0089061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F338FC" w14:textId="0B8B7EC8" w:rsidR="00AA6EC9" w:rsidRPr="00890616" w:rsidRDefault="00E35355" w:rsidP="004144B8">
      <w:pPr>
        <w:pStyle w:val="affffb"/>
        <w:ind w:firstLine="420"/>
      </w:pPr>
      <w:r w:rsidRPr="00273281">
        <w:rPr>
          <w:rFonts w:ascii="Times New Roman"/>
        </w:rPr>
        <w:t>GB/T 6274</w:t>
      </w:r>
      <w:r w:rsidRPr="00E35355">
        <w:rPr>
          <w:rFonts w:hint="eastAsia"/>
        </w:rPr>
        <w:t xml:space="preserve"> 肥料和土壤调理剂 术语</w:t>
      </w:r>
    </w:p>
    <w:p w14:paraId="34B0829A" w14:textId="1FC2DA02" w:rsidR="00370708" w:rsidRDefault="00413B73" w:rsidP="00F65893">
      <w:pPr>
        <w:pStyle w:val="affffb"/>
        <w:ind w:firstLine="420"/>
      </w:pPr>
      <w:r w:rsidRPr="008C4060">
        <w:rPr>
          <w:rFonts w:ascii="Times New Roman" w:hint="eastAsia"/>
        </w:rPr>
        <w:t xml:space="preserve">ISO 8157 </w:t>
      </w:r>
      <w:r w:rsidRPr="008C4060">
        <w:rPr>
          <w:rFonts w:ascii="Times New Roman" w:hint="eastAsia"/>
        </w:rPr>
        <w:t>肥料</w:t>
      </w:r>
      <w:r>
        <w:rPr>
          <w:rFonts w:ascii="Times New Roman" w:hint="eastAsia"/>
        </w:rPr>
        <w:t>、</w:t>
      </w:r>
      <w:r w:rsidRPr="008C4060">
        <w:rPr>
          <w:rFonts w:ascii="Times New Roman" w:hint="eastAsia"/>
        </w:rPr>
        <w:t>土壤调理剂</w:t>
      </w:r>
      <w:r>
        <w:rPr>
          <w:rFonts w:ascii="Times New Roman" w:hint="eastAsia"/>
        </w:rPr>
        <w:t>和有益物质</w:t>
      </w:r>
      <w:r w:rsidRPr="008C4060">
        <w:rPr>
          <w:rFonts w:ascii="Times New Roman" w:hint="eastAsia"/>
        </w:rPr>
        <w:t>—术语</w:t>
      </w:r>
      <w:r>
        <w:rPr>
          <w:rFonts w:ascii="Times New Roman" w:hint="eastAsia"/>
        </w:rPr>
        <w:t>（</w:t>
      </w:r>
      <w:r w:rsidRPr="004745A6">
        <w:rPr>
          <w:rFonts w:ascii="Times New Roman"/>
        </w:rPr>
        <w:t>Fertilizers, soil conditioners and beneficial substances — Vocabulary</w:t>
      </w:r>
      <w:r>
        <w:rPr>
          <w:rFonts w:ascii="Times New Roman" w:hint="eastAsia"/>
        </w:rPr>
        <w:t>）</w:t>
      </w:r>
    </w:p>
    <w:p w14:paraId="7CA35163" w14:textId="07DEA0B3" w:rsidR="00273281" w:rsidRDefault="00273281" w:rsidP="00F65893">
      <w:pPr>
        <w:pStyle w:val="affffb"/>
        <w:ind w:firstLine="420"/>
      </w:pPr>
      <w:r w:rsidRPr="001410D9">
        <w:rPr>
          <w:rFonts w:ascii="Times New Roman"/>
        </w:rPr>
        <w:t xml:space="preserve">ISO 11885 </w:t>
      </w:r>
      <w:r>
        <w:rPr>
          <w:rFonts w:hint="eastAsia"/>
        </w:rPr>
        <w:t>水质</w:t>
      </w:r>
      <w:r w:rsidR="0056360B">
        <w:t xml:space="preserve"> </w:t>
      </w:r>
      <w:r>
        <w:rPr>
          <w:rFonts w:hint="eastAsia"/>
        </w:rPr>
        <w:t>电感耦合等离子体发射光谱法测定特定元素</w:t>
      </w:r>
      <w:r w:rsidRPr="001410D9">
        <w:rPr>
          <w:rFonts w:ascii="Times New Roman" w:hint="eastAsia"/>
        </w:rPr>
        <w:t>（</w:t>
      </w:r>
      <w:r w:rsidRPr="001410D9">
        <w:rPr>
          <w:rFonts w:ascii="Times New Roman"/>
        </w:rPr>
        <w:t xml:space="preserve">Water quality </w:t>
      </w:r>
      <w:r w:rsidR="00DA4E76">
        <w:rPr>
          <w:rFonts w:ascii="Times New Roman"/>
        </w:rPr>
        <w:t>-</w:t>
      </w:r>
      <w:r w:rsidRPr="001410D9">
        <w:rPr>
          <w:rFonts w:ascii="Times New Roman"/>
        </w:rPr>
        <w:t xml:space="preserve"> Determination of selected elements by inductively coupled plasma optical emission spectrometry (ICP-OES</w:t>
      </w:r>
      <w:r w:rsidRPr="001410D9">
        <w:rPr>
          <w:rFonts w:ascii="Times New Roman" w:hint="eastAsia"/>
        </w:rPr>
        <w:t>))</w:t>
      </w:r>
    </w:p>
    <w:p w14:paraId="1B30A5EE" w14:textId="2C86FA7A" w:rsidR="00423526" w:rsidRPr="00DA4E76" w:rsidRDefault="00423526" w:rsidP="00423526">
      <w:pPr>
        <w:pStyle w:val="affffb"/>
        <w:ind w:firstLine="420"/>
      </w:pPr>
      <w:r w:rsidRPr="00DA4E76">
        <w:rPr>
          <w:rFonts w:ascii="Times New Roman"/>
        </w:rPr>
        <w:t xml:space="preserve">EN 12946:2000 </w:t>
      </w:r>
      <w:r w:rsidR="00DA4E76" w:rsidRPr="00DA4E76">
        <w:rPr>
          <w:rFonts w:hint="eastAsia"/>
        </w:rPr>
        <w:t>石灰质材料中钙和镁含量的测定 络合滴定法</w:t>
      </w:r>
      <w:r w:rsidRPr="00DA4E76">
        <w:rPr>
          <w:rFonts w:ascii="Times New Roman" w:hint="eastAsia"/>
        </w:rPr>
        <w:t>（</w:t>
      </w:r>
      <w:r w:rsidRPr="00DA4E76">
        <w:rPr>
          <w:rFonts w:ascii="Times New Roman"/>
        </w:rPr>
        <w:t xml:space="preserve">Liming materials </w:t>
      </w:r>
      <w:r w:rsidR="00DA4E76" w:rsidRPr="00DA4E76">
        <w:rPr>
          <w:rFonts w:ascii="Times New Roman"/>
        </w:rPr>
        <w:t>-</w:t>
      </w:r>
      <w:r w:rsidRPr="00DA4E76">
        <w:rPr>
          <w:rFonts w:ascii="Times New Roman"/>
        </w:rPr>
        <w:t xml:space="preserve"> Determination of calcium content and magnesium content </w:t>
      </w:r>
      <w:r w:rsidR="00DA4E76" w:rsidRPr="00DA4E76">
        <w:rPr>
          <w:rFonts w:ascii="Times New Roman"/>
        </w:rPr>
        <w:t>-</w:t>
      </w:r>
      <w:r w:rsidRPr="00DA4E76">
        <w:rPr>
          <w:rFonts w:ascii="Times New Roman"/>
        </w:rPr>
        <w:t xml:space="preserve"> Complexometric method</w:t>
      </w:r>
      <w:r w:rsidRPr="00DA4E76">
        <w:rPr>
          <w:rFonts w:ascii="Times New Roman" w:hint="eastAsia"/>
        </w:rPr>
        <w:t>）</w:t>
      </w:r>
    </w:p>
    <w:p w14:paraId="345A68B7" w14:textId="57A1FA51" w:rsidR="00423526" w:rsidRPr="00DA4E76" w:rsidRDefault="00423526" w:rsidP="00423526">
      <w:pPr>
        <w:pStyle w:val="affffb"/>
        <w:ind w:firstLine="420"/>
      </w:pPr>
      <w:r w:rsidRPr="00DA4E76">
        <w:rPr>
          <w:rFonts w:ascii="Times New Roman"/>
        </w:rPr>
        <w:t xml:space="preserve">EN 12947:2000 </w:t>
      </w:r>
      <w:r w:rsidR="00DA4E76" w:rsidRPr="00DA4E76">
        <w:rPr>
          <w:rFonts w:hint="eastAsia"/>
        </w:rPr>
        <w:t>石灰质材料中镁含量的测定 原子吸收光谱法</w:t>
      </w:r>
      <w:r w:rsidRPr="00DA4E76">
        <w:rPr>
          <w:rFonts w:ascii="Times New Roman" w:hint="eastAsia"/>
        </w:rPr>
        <w:t>（</w:t>
      </w:r>
      <w:r w:rsidRPr="00DA4E76">
        <w:rPr>
          <w:rFonts w:ascii="Times New Roman"/>
        </w:rPr>
        <w:t xml:space="preserve">Liming materials </w:t>
      </w:r>
      <w:r w:rsidR="00DA4E76" w:rsidRPr="00DA4E76">
        <w:rPr>
          <w:rFonts w:ascii="Times New Roman"/>
        </w:rPr>
        <w:t>-</w:t>
      </w:r>
      <w:r w:rsidRPr="00DA4E76">
        <w:rPr>
          <w:rFonts w:ascii="Times New Roman"/>
        </w:rPr>
        <w:t xml:space="preserve"> Determination of magnesium content </w:t>
      </w:r>
      <w:r w:rsidR="00DA4E76" w:rsidRPr="00DA4E76">
        <w:rPr>
          <w:rFonts w:ascii="Times New Roman"/>
        </w:rPr>
        <w:t>-</w:t>
      </w:r>
      <w:r w:rsidRPr="00DA4E76">
        <w:rPr>
          <w:rFonts w:ascii="Times New Roman"/>
        </w:rPr>
        <w:t xml:space="preserve"> Atomic absorption spectrometric method</w:t>
      </w:r>
      <w:r w:rsidRPr="00DA4E76">
        <w:rPr>
          <w:rFonts w:ascii="Times New Roman" w:hint="eastAsia"/>
        </w:rPr>
        <w:t>）</w:t>
      </w:r>
    </w:p>
    <w:p w14:paraId="0B6FF260" w14:textId="707A7378" w:rsidR="00423526" w:rsidRPr="00DA4E76" w:rsidRDefault="00423526" w:rsidP="00423526">
      <w:pPr>
        <w:pStyle w:val="affffb"/>
        <w:ind w:firstLine="420"/>
        <w:rPr>
          <w:rFonts w:ascii="Times New Roman"/>
        </w:rPr>
      </w:pPr>
      <w:r w:rsidRPr="00DA4E76">
        <w:rPr>
          <w:rFonts w:ascii="Times New Roman"/>
        </w:rPr>
        <w:t>EN 13475:2002</w:t>
      </w:r>
      <w:r w:rsidRPr="00DA4E76">
        <w:t xml:space="preserve"> </w:t>
      </w:r>
      <w:r w:rsidR="00DA4E76" w:rsidRPr="00DA4E76">
        <w:rPr>
          <w:rFonts w:hint="eastAsia"/>
        </w:rPr>
        <w:t>石灰质材料中钙含量的测定 草酸盐法</w:t>
      </w:r>
      <w:r w:rsidRPr="00DA4E76">
        <w:rPr>
          <w:rFonts w:ascii="Times New Roman" w:hint="eastAsia"/>
        </w:rPr>
        <w:t>（</w:t>
      </w:r>
      <w:r w:rsidRPr="00DA4E76">
        <w:rPr>
          <w:rFonts w:ascii="Times New Roman"/>
        </w:rPr>
        <w:t xml:space="preserve">Liming materials </w:t>
      </w:r>
      <w:r w:rsidR="00DA4E76" w:rsidRPr="00DA4E76">
        <w:rPr>
          <w:rFonts w:ascii="Times New Roman"/>
        </w:rPr>
        <w:t>-</w:t>
      </w:r>
      <w:r w:rsidRPr="00DA4E76">
        <w:rPr>
          <w:rFonts w:ascii="Times New Roman"/>
        </w:rPr>
        <w:t xml:space="preserve"> Determination of calcium content </w:t>
      </w:r>
      <w:r w:rsidR="00DA4E76" w:rsidRPr="00DA4E76">
        <w:rPr>
          <w:rFonts w:ascii="Times New Roman"/>
        </w:rPr>
        <w:t>-</w:t>
      </w:r>
      <w:r w:rsidRPr="00DA4E76">
        <w:rPr>
          <w:rFonts w:ascii="Times New Roman"/>
        </w:rPr>
        <w:t xml:space="preserve"> Oxalate method</w:t>
      </w:r>
      <w:r w:rsidRPr="00DA4E76">
        <w:rPr>
          <w:rFonts w:ascii="Times New Roman" w:hint="eastAsia"/>
        </w:rPr>
        <w:t>）</w:t>
      </w:r>
    </w:p>
    <w:p w14:paraId="60B201B3" w14:textId="4C42A77E" w:rsidR="00423526" w:rsidRPr="00DA4E76" w:rsidRDefault="00423526" w:rsidP="00423526">
      <w:pPr>
        <w:pStyle w:val="affffb"/>
        <w:ind w:firstLine="420"/>
      </w:pPr>
      <w:r w:rsidRPr="00DA4E76">
        <w:rPr>
          <w:rFonts w:ascii="Times New Roman"/>
        </w:rPr>
        <w:t xml:space="preserve">EPA 3050 B </w:t>
      </w:r>
      <w:r w:rsidRPr="00DA4E76">
        <w:rPr>
          <w:rFonts w:hint="eastAsia"/>
        </w:rPr>
        <w:t>沉积物、污泥和土壤的酸消化</w:t>
      </w:r>
      <w:r w:rsidRPr="00DA4E76">
        <w:rPr>
          <w:rFonts w:ascii="Times New Roman" w:hint="eastAsia"/>
        </w:rPr>
        <w:t>（</w:t>
      </w:r>
      <w:r w:rsidRPr="00DA4E76">
        <w:rPr>
          <w:rFonts w:ascii="Times New Roman"/>
        </w:rPr>
        <w:t>Acid digestion of sediments, sludges and soils</w:t>
      </w:r>
      <w:r w:rsidRPr="00DA4E76">
        <w:rPr>
          <w:rFonts w:ascii="Times New Roman" w:hint="eastAsia"/>
        </w:rPr>
        <w:t>）</w:t>
      </w:r>
    </w:p>
    <w:p w14:paraId="27F80C0B" w14:textId="4480C644" w:rsidR="00423526" w:rsidRPr="00DA4E76" w:rsidRDefault="00423526" w:rsidP="00423526">
      <w:pPr>
        <w:pStyle w:val="affffb"/>
        <w:ind w:firstLine="420"/>
      </w:pPr>
      <w:r w:rsidRPr="00DA4E76">
        <w:rPr>
          <w:rFonts w:ascii="Times New Roman"/>
        </w:rPr>
        <w:t xml:space="preserve">EPA 3051 </w:t>
      </w:r>
      <w:r w:rsidR="00DA4E76" w:rsidRPr="00DA4E76">
        <w:rPr>
          <w:rFonts w:hint="eastAsia"/>
        </w:rPr>
        <w:t>沉积物、淤泥、土壤和油类的微波消解方法</w:t>
      </w:r>
      <w:r w:rsidRPr="00DA4E76">
        <w:rPr>
          <w:rFonts w:ascii="Times New Roman" w:hint="eastAsia"/>
        </w:rPr>
        <w:t>（</w:t>
      </w:r>
      <w:r w:rsidRPr="00DA4E76">
        <w:rPr>
          <w:rFonts w:ascii="Times New Roman"/>
        </w:rPr>
        <w:t>Microwave assisted acid digestion of sediments, sludges, soils and oils</w:t>
      </w:r>
      <w:r w:rsidRPr="00DA4E76">
        <w:rPr>
          <w:rFonts w:ascii="Times New Roman" w:hint="eastAsia"/>
        </w:rPr>
        <w:t>）</w:t>
      </w:r>
    </w:p>
    <w:p w14:paraId="71F2B791" w14:textId="087C43DB" w:rsidR="00423526" w:rsidRPr="00DA4E76" w:rsidRDefault="00423526" w:rsidP="00423526">
      <w:pPr>
        <w:pStyle w:val="affffb"/>
        <w:ind w:firstLine="420"/>
        <w:rPr>
          <w:rFonts w:ascii="Times New Roman"/>
        </w:rPr>
      </w:pPr>
      <w:r w:rsidRPr="00DA4E76">
        <w:rPr>
          <w:rFonts w:ascii="Times New Roman"/>
        </w:rPr>
        <w:t xml:space="preserve">EPA 6010 A </w:t>
      </w:r>
      <w:r w:rsidR="00DA4E76" w:rsidRPr="00DA4E76">
        <w:rPr>
          <w:rFonts w:hint="eastAsia"/>
        </w:rPr>
        <w:t>电感耦合等离子体原子发射光谱法通则</w:t>
      </w:r>
      <w:r w:rsidRPr="00DA4E76">
        <w:rPr>
          <w:rFonts w:ascii="Times New Roman" w:hint="eastAsia"/>
        </w:rPr>
        <w:t>（</w:t>
      </w:r>
      <w:r w:rsidRPr="00DA4E76">
        <w:rPr>
          <w:rFonts w:ascii="Times New Roman"/>
        </w:rPr>
        <w:t>Inductively coupled plasma-atomic emission spectroscopy</w:t>
      </w:r>
      <w:r w:rsidRPr="00DA4E76">
        <w:rPr>
          <w:rFonts w:ascii="Times New Roman" w:hint="eastAsia"/>
        </w:rPr>
        <w:t>）</w:t>
      </w:r>
    </w:p>
    <w:p w14:paraId="07793103" w14:textId="4485C250" w:rsidR="00423526" w:rsidRPr="00DA4E76" w:rsidRDefault="00423526" w:rsidP="00423526">
      <w:pPr>
        <w:pStyle w:val="affffb"/>
        <w:ind w:firstLine="420"/>
        <w:rPr>
          <w:rFonts w:ascii="Times New Roman"/>
        </w:rPr>
      </w:pPr>
      <w:r w:rsidRPr="00DA4E76">
        <w:rPr>
          <w:rFonts w:ascii="Times New Roman"/>
        </w:rPr>
        <w:t xml:space="preserve">EPA 6010 B </w:t>
      </w:r>
      <w:r w:rsidR="00DA4E76" w:rsidRPr="00DA4E76">
        <w:rPr>
          <w:rFonts w:hint="eastAsia"/>
        </w:rPr>
        <w:t>电感耦合等离子体原子发射光谱法通则</w:t>
      </w:r>
      <w:r w:rsidRPr="00DA4E76">
        <w:rPr>
          <w:rFonts w:ascii="Times New Roman" w:hint="eastAsia"/>
        </w:rPr>
        <w:t>（</w:t>
      </w:r>
      <w:r w:rsidRPr="00DA4E76">
        <w:rPr>
          <w:rFonts w:ascii="Times New Roman"/>
        </w:rPr>
        <w:t>Inductively coupled plasma-atomic emission spectrometry</w:t>
      </w:r>
      <w:r w:rsidRPr="00DA4E76">
        <w:rPr>
          <w:rFonts w:ascii="Times New Roman" w:hint="eastAsia"/>
        </w:rPr>
        <w:t>）</w:t>
      </w:r>
    </w:p>
    <w:p w14:paraId="4F59F2F7" w14:textId="77DD37D2" w:rsidR="00423526" w:rsidRPr="00DA4E76" w:rsidRDefault="00423526" w:rsidP="00423526">
      <w:pPr>
        <w:pStyle w:val="affffb"/>
        <w:ind w:firstLine="420"/>
      </w:pPr>
      <w:r w:rsidRPr="00DA4E76">
        <w:rPr>
          <w:rFonts w:ascii="Times New Roman"/>
        </w:rPr>
        <w:t xml:space="preserve">EPA 7140 </w:t>
      </w:r>
      <w:r w:rsidRPr="00DA4E76">
        <w:rPr>
          <w:rFonts w:hint="eastAsia"/>
        </w:rPr>
        <w:t>钙</w:t>
      </w:r>
      <w:r w:rsidR="00AC777E" w:rsidRPr="00DA4E76">
        <w:rPr>
          <w:rFonts w:hint="eastAsia"/>
        </w:rPr>
        <w:t>的测定</w:t>
      </w:r>
      <w:r w:rsidRPr="00DA4E76">
        <w:rPr>
          <w:rFonts w:hint="eastAsia"/>
        </w:rPr>
        <w:t>（原子吸收直接吸入</w:t>
      </w:r>
      <w:r w:rsidR="00AC777E" w:rsidRPr="00DA4E76">
        <w:rPr>
          <w:rFonts w:hint="eastAsia"/>
        </w:rPr>
        <w:t>法</w:t>
      </w:r>
      <w:r w:rsidRPr="00DA4E76">
        <w:rPr>
          <w:rFonts w:hint="eastAsia"/>
        </w:rPr>
        <w:t>）</w:t>
      </w:r>
      <w:r w:rsidRPr="00DA4E76">
        <w:rPr>
          <w:rFonts w:ascii="Times New Roman" w:hint="eastAsia"/>
        </w:rPr>
        <w:t>（</w:t>
      </w:r>
      <w:r w:rsidRPr="00DA4E76">
        <w:rPr>
          <w:rFonts w:ascii="Times New Roman"/>
        </w:rPr>
        <w:t>Calcium (Atomic Absorption, direct aspiration)</w:t>
      </w:r>
      <w:r w:rsidRPr="00DA4E76">
        <w:rPr>
          <w:rFonts w:ascii="Times New Roman" w:hint="eastAsia"/>
        </w:rPr>
        <w:t>）</w:t>
      </w:r>
    </w:p>
    <w:p w14:paraId="48CAD462" w14:textId="6CB7ADD5" w:rsidR="00423526" w:rsidRPr="00DA4E76" w:rsidRDefault="00423526" w:rsidP="00423526">
      <w:pPr>
        <w:pStyle w:val="affffb"/>
        <w:ind w:firstLine="420"/>
      </w:pPr>
      <w:r w:rsidRPr="00DA4E76">
        <w:rPr>
          <w:rFonts w:ascii="Times New Roman"/>
        </w:rPr>
        <w:t xml:space="preserve">ASTM D 511 B </w:t>
      </w:r>
      <w:r w:rsidR="00DA4E76" w:rsidRPr="00DA4E76">
        <w:rPr>
          <w:rFonts w:hint="eastAsia"/>
        </w:rPr>
        <w:t>水中的钙和镁测定 原子吸收光谱法</w:t>
      </w:r>
      <w:r w:rsidR="00AC777E" w:rsidRPr="00DA4E76">
        <w:rPr>
          <w:rFonts w:ascii="Times New Roman" w:hint="eastAsia"/>
        </w:rPr>
        <w:t>（</w:t>
      </w:r>
      <w:r w:rsidRPr="00DA4E76">
        <w:rPr>
          <w:rFonts w:ascii="Times New Roman"/>
        </w:rPr>
        <w:t>Calcium and Magnesium in water by AAS</w:t>
      </w:r>
      <w:r w:rsidR="00AC777E" w:rsidRPr="00DA4E76">
        <w:rPr>
          <w:rFonts w:ascii="Times New Roman" w:hint="eastAsia"/>
        </w:rPr>
        <w:t>）</w:t>
      </w:r>
    </w:p>
    <w:p w14:paraId="28428799" w14:textId="4E3EA329" w:rsidR="00423526" w:rsidRPr="00DA4E76" w:rsidRDefault="00423526" w:rsidP="00423526">
      <w:pPr>
        <w:pStyle w:val="affffb"/>
        <w:ind w:firstLine="420"/>
        <w:rPr>
          <w:rFonts w:ascii="Times New Roman"/>
        </w:rPr>
      </w:pPr>
      <w:r w:rsidRPr="00DA4E76">
        <w:rPr>
          <w:rFonts w:ascii="Times New Roman"/>
        </w:rPr>
        <w:t xml:space="preserve">APHA 3120 B </w:t>
      </w:r>
      <w:r w:rsidR="00DA4E76" w:rsidRPr="00DA4E76">
        <w:rPr>
          <w:rFonts w:hint="eastAsia"/>
        </w:rPr>
        <w:t>电感耦合等离子体原子发射光谱法通则</w:t>
      </w:r>
      <w:r w:rsidR="00AC777E" w:rsidRPr="00DA4E76">
        <w:rPr>
          <w:rFonts w:ascii="Times New Roman" w:hint="eastAsia"/>
        </w:rPr>
        <w:t>（</w:t>
      </w:r>
      <w:r w:rsidRPr="00DA4E76">
        <w:rPr>
          <w:rFonts w:ascii="Times New Roman"/>
        </w:rPr>
        <w:t>Inductively coupled plasma (ICP) Method</w:t>
      </w:r>
      <w:r w:rsidR="00AC777E" w:rsidRPr="00DA4E76">
        <w:rPr>
          <w:rFonts w:ascii="Times New Roman" w:hint="eastAsia"/>
        </w:rPr>
        <w:t>）</w:t>
      </w:r>
    </w:p>
    <w:p w14:paraId="1B58C3D0" w14:textId="55DA1ED3" w:rsidR="00423526" w:rsidRPr="00DA4E76" w:rsidRDefault="00423526" w:rsidP="00423526">
      <w:pPr>
        <w:pStyle w:val="affffb"/>
        <w:ind w:firstLine="420"/>
        <w:rPr>
          <w:rFonts w:ascii="Times New Roman"/>
        </w:rPr>
      </w:pPr>
      <w:r w:rsidRPr="00DA4E76">
        <w:rPr>
          <w:rFonts w:ascii="Times New Roman"/>
        </w:rPr>
        <w:t xml:space="preserve">BNQ 0419-070 8.4 </w:t>
      </w:r>
      <w:r w:rsidR="00DA4E76" w:rsidRPr="00DA4E76">
        <w:rPr>
          <w:rFonts w:hint="eastAsia"/>
        </w:rPr>
        <w:t>矿物调理剂 石灰质材料中碳酸钙和碳酸镁含量的测定</w:t>
      </w:r>
      <w:r w:rsidR="00AC777E" w:rsidRPr="00DA4E76">
        <w:rPr>
          <w:rFonts w:ascii="Times New Roman" w:hint="eastAsia"/>
        </w:rPr>
        <w:t>（</w:t>
      </w:r>
      <w:r w:rsidRPr="00DA4E76">
        <w:rPr>
          <w:rFonts w:ascii="Times New Roman"/>
        </w:rPr>
        <w:t xml:space="preserve">Amendements minéraux, Pierre à chaux naturelle </w:t>
      </w:r>
      <w:r w:rsidR="00AC777E" w:rsidRPr="00DA4E76">
        <w:rPr>
          <w:rFonts w:ascii="Times New Roman"/>
        </w:rPr>
        <w:t>-</w:t>
      </w:r>
      <w:r w:rsidRPr="00DA4E76">
        <w:rPr>
          <w:rFonts w:ascii="Times New Roman"/>
        </w:rPr>
        <w:t xml:space="preserve"> Détermination de la teneur en carbonate de calcium et en carbonate de magnésium</w:t>
      </w:r>
      <w:r w:rsidR="00AC777E" w:rsidRPr="00DA4E76">
        <w:rPr>
          <w:rFonts w:ascii="Times New Roman" w:hint="eastAsia"/>
        </w:rPr>
        <w:t>）</w:t>
      </w:r>
    </w:p>
    <w:p w14:paraId="375CC420" w14:textId="39301442" w:rsidR="00423526" w:rsidRPr="00DA4E76" w:rsidRDefault="00423526" w:rsidP="00423526">
      <w:pPr>
        <w:pStyle w:val="affffb"/>
        <w:ind w:firstLine="420"/>
        <w:rPr>
          <w:rFonts w:ascii="Times New Roman"/>
        </w:rPr>
      </w:pPr>
      <w:r w:rsidRPr="00DA4E76">
        <w:rPr>
          <w:rFonts w:ascii="Times New Roman"/>
        </w:rPr>
        <w:t xml:space="preserve">BNQ 0419-090-6 7.6 </w:t>
      </w:r>
      <w:r w:rsidR="00DA4E76" w:rsidRPr="00DA4E76">
        <w:rPr>
          <w:rFonts w:hint="eastAsia"/>
        </w:rPr>
        <w:t>工业调理剂中钙和镁含量的测定</w:t>
      </w:r>
      <w:r w:rsidR="00AC777E" w:rsidRPr="00DA4E76">
        <w:rPr>
          <w:rFonts w:ascii="Times New Roman" w:hint="eastAsia"/>
        </w:rPr>
        <w:t>（</w:t>
      </w:r>
      <w:r w:rsidRPr="00DA4E76">
        <w:rPr>
          <w:rFonts w:ascii="Times New Roman"/>
        </w:rPr>
        <w:t>Amendements calciques ou magnésiens provenant de procédés industriels</w:t>
      </w:r>
      <w:r w:rsidR="00AC777E" w:rsidRPr="00DA4E76">
        <w:rPr>
          <w:rFonts w:ascii="Times New Roman" w:hint="eastAsia"/>
        </w:rPr>
        <w:t>）</w:t>
      </w:r>
    </w:p>
    <w:p w14:paraId="7CDCD6FD" w14:textId="6ABBDE48" w:rsidR="00423526" w:rsidRPr="00DA4E76" w:rsidRDefault="00423526" w:rsidP="00423526">
      <w:pPr>
        <w:pStyle w:val="affffb"/>
        <w:ind w:firstLine="420"/>
      </w:pPr>
      <w:r w:rsidRPr="00DA4E76">
        <w:rPr>
          <w:rFonts w:ascii="Times New Roman"/>
        </w:rPr>
        <w:t xml:space="preserve">AOAC 990.08 </w:t>
      </w:r>
      <w:r w:rsidR="00AC777E" w:rsidRPr="00DA4E76">
        <w:rPr>
          <w:rFonts w:hint="eastAsia"/>
        </w:rPr>
        <w:t>固体废弃物中的金属测定</w:t>
      </w:r>
      <w:r w:rsidR="00204FDB" w:rsidRPr="00DA4E76">
        <w:t xml:space="preserve"> </w:t>
      </w:r>
      <w:r w:rsidR="00AC777E" w:rsidRPr="00DA4E76">
        <w:t>ICP-AES</w:t>
      </w:r>
      <w:r w:rsidR="00AC777E" w:rsidRPr="00DA4E76">
        <w:rPr>
          <w:rFonts w:hint="eastAsia"/>
        </w:rPr>
        <w:t>法</w:t>
      </w:r>
      <w:r w:rsidR="00AC777E" w:rsidRPr="00DA4E76">
        <w:rPr>
          <w:rFonts w:ascii="Times New Roman" w:hint="eastAsia"/>
        </w:rPr>
        <w:t>（</w:t>
      </w:r>
      <w:r w:rsidRPr="00DA4E76">
        <w:rPr>
          <w:rFonts w:ascii="Times New Roman"/>
        </w:rPr>
        <w:t>Metals in solid waste, ICP-AES</w:t>
      </w:r>
      <w:r w:rsidR="00AC777E" w:rsidRPr="00DA4E76">
        <w:rPr>
          <w:rFonts w:ascii="Times New Roman" w:hint="eastAsia"/>
        </w:rPr>
        <w:t>）</w:t>
      </w:r>
    </w:p>
    <w:p w14:paraId="3F30A02C" w14:textId="3936B82F" w:rsidR="00423526" w:rsidRPr="00DA4E76" w:rsidRDefault="00423526" w:rsidP="00423526">
      <w:pPr>
        <w:pStyle w:val="affffb"/>
        <w:ind w:firstLine="420"/>
        <w:rPr>
          <w:rFonts w:ascii="Times New Roman"/>
        </w:rPr>
      </w:pPr>
      <w:r w:rsidRPr="00DA4E76">
        <w:rPr>
          <w:rFonts w:ascii="Times New Roman"/>
        </w:rPr>
        <w:t xml:space="preserve">AOAC 2017.02 </w:t>
      </w:r>
      <w:r w:rsidR="00AC777E" w:rsidRPr="00DA4E76">
        <w:rPr>
          <w:rFonts w:hint="eastAsia"/>
        </w:rPr>
        <w:t>肥料中砷、镉、钙、铬、钴、铜、铁、铅、镁、锰、钼、镍、硒和锌的测定</w:t>
      </w:r>
      <w:r w:rsidR="00AC777E" w:rsidRPr="00DA4E76">
        <w:rPr>
          <w:rFonts w:ascii="Times New Roman" w:hint="eastAsia"/>
        </w:rPr>
        <w:t>（</w:t>
      </w:r>
      <w:r w:rsidRPr="00DA4E76">
        <w:rPr>
          <w:rFonts w:ascii="Times New Roman"/>
        </w:rPr>
        <w:t>Simultaneous Determination of Arsenic, Cadmium, Calcium, Chromium, Cobalt, Copper, Iron, Lead, Magnesium, Manganese, Molybdenum, Nickel, Selenium, and Zinc in Fertilizers</w:t>
      </w:r>
      <w:r w:rsidR="00AC777E" w:rsidRPr="00DA4E76">
        <w:rPr>
          <w:rFonts w:ascii="Times New Roman" w:hint="eastAsia"/>
        </w:rPr>
        <w:t>）</w:t>
      </w:r>
    </w:p>
    <w:p w14:paraId="34A3FC1B" w14:textId="2DE54997" w:rsidR="00423526" w:rsidRPr="00DA4E76" w:rsidRDefault="00423526" w:rsidP="00423526">
      <w:pPr>
        <w:pStyle w:val="affffb"/>
        <w:ind w:firstLine="420"/>
        <w:rPr>
          <w:rFonts w:ascii="Times New Roman"/>
        </w:rPr>
      </w:pPr>
      <w:r w:rsidRPr="00DA4E76">
        <w:rPr>
          <w:rFonts w:ascii="Times New Roman"/>
        </w:rPr>
        <w:lastRenderedPageBreak/>
        <w:t xml:space="preserve">AOAC 917.02 </w:t>
      </w:r>
      <w:r w:rsidR="00AC777E" w:rsidRPr="00DA4E76">
        <w:rPr>
          <w:rFonts w:hint="eastAsia"/>
        </w:rPr>
        <w:t>石灰</w:t>
      </w:r>
      <w:r w:rsidR="001410D9" w:rsidRPr="00DA4E76">
        <w:rPr>
          <w:rFonts w:hint="eastAsia"/>
        </w:rPr>
        <w:t>质</w:t>
      </w:r>
      <w:r w:rsidR="00AC777E" w:rsidRPr="00DA4E76">
        <w:rPr>
          <w:rFonts w:hint="eastAsia"/>
        </w:rPr>
        <w:t>材料中的钙</w:t>
      </w:r>
      <w:r w:rsidR="0056360B" w:rsidRPr="00DA4E76">
        <w:t xml:space="preserve"> </w:t>
      </w:r>
      <w:r w:rsidR="00AC777E" w:rsidRPr="00DA4E76">
        <w:rPr>
          <w:rFonts w:hint="eastAsia"/>
        </w:rPr>
        <w:t>重量法</w:t>
      </w:r>
      <w:r w:rsidR="00AC777E" w:rsidRPr="00DA4E76">
        <w:rPr>
          <w:rFonts w:ascii="Times New Roman" w:hint="eastAsia"/>
        </w:rPr>
        <w:t>（</w:t>
      </w:r>
      <w:r w:rsidRPr="00DA4E76">
        <w:rPr>
          <w:rFonts w:ascii="Times New Roman"/>
        </w:rPr>
        <w:t xml:space="preserve">Calcium in Liming Materials </w:t>
      </w:r>
      <w:r w:rsidR="00DA4E76" w:rsidRPr="00DA4E76">
        <w:rPr>
          <w:rFonts w:ascii="Times New Roman"/>
        </w:rPr>
        <w:t>-</w:t>
      </w:r>
      <w:r w:rsidRPr="00DA4E76">
        <w:rPr>
          <w:rFonts w:ascii="Times New Roman"/>
        </w:rPr>
        <w:t xml:space="preserve"> Gravimetric Method</w:t>
      </w:r>
      <w:r w:rsidR="00AC777E" w:rsidRPr="00DA4E76">
        <w:rPr>
          <w:rFonts w:ascii="Times New Roman" w:hint="eastAsia"/>
        </w:rPr>
        <w:t>）</w:t>
      </w:r>
    </w:p>
    <w:p w14:paraId="2CCCB1CD" w14:textId="42DE4CDA" w:rsidR="00423526" w:rsidRPr="00DA4E76" w:rsidRDefault="00423526" w:rsidP="00423526">
      <w:pPr>
        <w:pStyle w:val="affffb"/>
        <w:ind w:firstLine="420"/>
        <w:rPr>
          <w:rFonts w:ascii="Times New Roman"/>
        </w:rPr>
      </w:pPr>
      <w:r w:rsidRPr="00DA4E76">
        <w:rPr>
          <w:rFonts w:ascii="Times New Roman"/>
        </w:rPr>
        <w:t xml:space="preserve">AOAC 919.01 </w:t>
      </w:r>
      <w:r w:rsidR="001410D9" w:rsidRPr="00DA4E76">
        <w:rPr>
          <w:rFonts w:hint="eastAsia"/>
        </w:rPr>
        <w:t>石灰质材料中的镁</w:t>
      </w:r>
      <w:r w:rsidR="0056360B" w:rsidRPr="00DA4E76">
        <w:t xml:space="preserve"> </w:t>
      </w:r>
      <w:r w:rsidR="001410D9" w:rsidRPr="00DA4E76">
        <w:rPr>
          <w:rFonts w:hint="eastAsia"/>
        </w:rPr>
        <w:t>重量法</w:t>
      </w:r>
      <w:r w:rsidR="001410D9" w:rsidRPr="00DA4E76">
        <w:rPr>
          <w:rFonts w:ascii="Times New Roman" w:hint="eastAsia"/>
        </w:rPr>
        <w:t>（</w:t>
      </w:r>
      <w:r w:rsidRPr="00DA4E76">
        <w:rPr>
          <w:rFonts w:ascii="Times New Roman"/>
        </w:rPr>
        <w:t xml:space="preserve">Magnesium in liming materials </w:t>
      </w:r>
      <w:r w:rsidR="00DA4E76" w:rsidRPr="00DA4E76">
        <w:rPr>
          <w:rFonts w:ascii="Times New Roman"/>
        </w:rPr>
        <w:t>-</w:t>
      </w:r>
      <w:r w:rsidRPr="00DA4E76">
        <w:rPr>
          <w:rFonts w:ascii="Times New Roman"/>
        </w:rPr>
        <w:t xml:space="preserve"> Gravimetric Method</w:t>
      </w:r>
      <w:r w:rsidR="001410D9" w:rsidRPr="00DA4E76">
        <w:rPr>
          <w:rFonts w:ascii="Times New Roman" w:hint="eastAsia"/>
        </w:rPr>
        <w:t>）</w:t>
      </w:r>
    </w:p>
    <w:p w14:paraId="0D4098DC" w14:textId="2FD528D9" w:rsidR="00BA7256" w:rsidRPr="00423526" w:rsidRDefault="00423526" w:rsidP="004544E5">
      <w:pPr>
        <w:pStyle w:val="affffb"/>
        <w:ind w:firstLine="420"/>
        <w:rPr>
          <w:rFonts w:hint="eastAsia"/>
        </w:rPr>
      </w:pPr>
      <w:r w:rsidRPr="00DA4E76">
        <w:rPr>
          <w:rFonts w:ascii="Times New Roman"/>
        </w:rPr>
        <w:t xml:space="preserve">AFNOR NF U44-148: 1984 </w:t>
      </w:r>
      <w:r w:rsidR="00DA4E76" w:rsidRPr="00DA4E76">
        <w:rPr>
          <w:rFonts w:hint="eastAsia"/>
        </w:rPr>
        <w:t>肥料中钙含量的测定 原子吸收光谱法</w:t>
      </w:r>
      <w:r w:rsidR="001410D9" w:rsidRPr="00DA4E76">
        <w:rPr>
          <w:rFonts w:ascii="Times New Roman" w:hint="eastAsia"/>
        </w:rPr>
        <w:t>（</w:t>
      </w:r>
      <w:r w:rsidRPr="00DA4E76">
        <w:rPr>
          <w:rFonts w:ascii="Times New Roman"/>
        </w:rPr>
        <w:t xml:space="preserve">Matières fertilisantes </w:t>
      </w:r>
      <w:r w:rsidR="00DA4E76" w:rsidRPr="00DA4E76">
        <w:rPr>
          <w:rFonts w:ascii="Times New Roman"/>
        </w:rPr>
        <w:t>-</w:t>
      </w:r>
      <w:r w:rsidRPr="00DA4E76">
        <w:rPr>
          <w:rFonts w:ascii="Times New Roman"/>
        </w:rPr>
        <w:t xml:space="preserve"> Dosage du calcium — Méthode par spectrométrie d’absorption atomique</w:t>
      </w:r>
      <w:r w:rsidR="001410D9" w:rsidRPr="00DA4E76">
        <w:rPr>
          <w:rFonts w:ascii="Times New Roman" w:hint="eastAsia"/>
        </w:rPr>
        <w:t>）</w:t>
      </w:r>
    </w:p>
    <w:p w14:paraId="34DE04E6" w14:textId="77777777" w:rsidR="00B265BC" w:rsidRPr="00890616" w:rsidRDefault="00FD59EB" w:rsidP="00FD59EB">
      <w:pPr>
        <w:pStyle w:val="affc"/>
        <w:spacing w:before="312" w:after="312"/>
      </w:pPr>
      <w:r w:rsidRPr="00890616">
        <w:rPr>
          <w:rFonts w:hint="eastAsia"/>
          <w:szCs w:val="21"/>
        </w:rPr>
        <w:t>术语和定义</w:t>
      </w:r>
    </w:p>
    <w:p w14:paraId="3B5AD44E" w14:textId="77777777" w:rsidR="00413B73" w:rsidRPr="000A7B67" w:rsidRDefault="00413B73" w:rsidP="00413B73">
      <w:pPr>
        <w:pStyle w:val="affffffffffff0"/>
        <w:rPr>
          <w:rFonts w:ascii="Times New Roman"/>
        </w:rPr>
      </w:pPr>
      <w:bookmarkStart w:id="38" w:name="_Toc26986532"/>
      <w:bookmarkEnd w:id="38"/>
      <w:r w:rsidRPr="000A7B67">
        <w:rPr>
          <w:rFonts w:ascii="Times New Roman" w:hint="eastAsia"/>
        </w:rPr>
        <w:t>ISO</w:t>
      </w:r>
      <w:r w:rsidRPr="000A7B67">
        <w:rPr>
          <w:rFonts w:ascii="Times New Roman"/>
        </w:rPr>
        <w:t xml:space="preserve"> 8157</w:t>
      </w:r>
      <w:r w:rsidRPr="000A7B67">
        <w:rPr>
          <w:rFonts w:ascii="Times New Roman" w:hint="eastAsia"/>
        </w:rPr>
        <w:t>中的术语和定义均适用于</w:t>
      </w:r>
      <w:r>
        <w:rPr>
          <w:rFonts w:ascii="Times New Roman" w:hint="eastAsia"/>
        </w:rPr>
        <w:t>本文件</w:t>
      </w:r>
      <w:r w:rsidRPr="000A7B67">
        <w:rPr>
          <w:rFonts w:ascii="Times New Roman" w:hint="eastAsia"/>
        </w:rPr>
        <w:t>。</w:t>
      </w:r>
    </w:p>
    <w:p w14:paraId="268F8B41" w14:textId="77777777" w:rsidR="00413B73" w:rsidRDefault="00413B73" w:rsidP="00413B73">
      <w:pPr>
        <w:pStyle w:val="affffffffffff0"/>
        <w:rPr>
          <w:rFonts w:ascii="Times New Roman"/>
        </w:rPr>
      </w:pPr>
      <w:r>
        <w:rPr>
          <w:rFonts w:ascii="Times New Roman" w:hint="eastAsia"/>
        </w:rPr>
        <w:t>ISO</w:t>
      </w:r>
      <w:r>
        <w:rPr>
          <w:rFonts w:ascii="Times New Roman" w:hint="eastAsia"/>
        </w:rPr>
        <w:t>和</w:t>
      </w:r>
      <w:r>
        <w:rPr>
          <w:rFonts w:ascii="Times New Roman" w:hint="eastAsia"/>
        </w:rPr>
        <w:t>IEC</w:t>
      </w:r>
      <w:r>
        <w:rPr>
          <w:rFonts w:ascii="Times New Roman" w:hint="eastAsia"/>
        </w:rPr>
        <w:t>用于标准化的术语数据库网址如下：</w:t>
      </w:r>
    </w:p>
    <w:p w14:paraId="6BDE0B10" w14:textId="77777777" w:rsidR="00413B73" w:rsidRDefault="00413B73" w:rsidP="00413B73">
      <w:pPr>
        <w:pStyle w:val="affffffffffff0"/>
        <w:ind w:firstLineChars="0"/>
        <w:rPr>
          <w:rFonts w:ascii="Times New Roman"/>
        </w:rPr>
      </w:pPr>
      <w:r w:rsidRPr="000A7B67">
        <w:rPr>
          <w:rFonts w:ascii="Times New Roman" w:hint="eastAsia"/>
        </w:rPr>
        <w:t>—</w:t>
      </w:r>
      <w:r>
        <w:rPr>
          <w:rFonts w:ascii="Times New Roman" w:hint="eastAsia"/>
        </w:rPr>
        <w:t xml:space="preserve"> ISO</w:t>
      </w:r>
      <w:r>
        <w:rPr>
          <w:rFonts w:ascii="Times New Roman" w:hint="eastAsia"/>
        </w:rPr>
        <w:t>在线浏览平台：</w:t>
      </w:r>
      <w:r w:rsidRPr="00775141">
        <w:rPr>
          <w:rFonts w:ascii="Times New Roman"/>
        </w:rPr>
        <w:t>http://www.iso.org/obp</w:t>
      </w:r>
    </w:p>
    <w:p w14:paraId="21ACC497" w14:textId="52AA74FD" w:rsidR="00E54257" w:rsidRPr="00413B73" w:rsidRDefault="00413B73" w:rsidP="00413B73">
      <w:pPr>
        <w:pStyle w:val="affffffffffff0"/>
        <w:ind w:firstLineChars="0"/>
        <w:rPr>
          <w:rFonts w:ascii="Times New Roman" w:hint="eastAsia"/>
        </w:rPr>
      </w:pPr>
      <w:r w:rsidRPr="000A7B67">
        <w:rPr>
          <w:rFonts w:ascii="Times New Roman" w:hint="eastAsia"/>
        </w:rPr>
        <w:t>—</w:t>
      </w:r>
      <w:r>
        <w:rPr>
          <w:rFonts w:ascii="Times New Roman" w:hint="eastAsia"/>
        </w:rPr>
        <w:t xml:space="preserve"> IEC</w:t>
      </w:r>
      <w:r>
        <w:rPr>
          <w:rFonts w:ascii="Times New Roman" w:hint="eastAsia"/>
        </w:rPr>
        <w:t>电工词典：</w:t>
      </w:r>
      <w:hyperlink r:id="rId17" w:history="1">
        <w:r w:rsidRPr="006101B7">
          <w:rPr>
            <w:rStyle w:val="affffffe"/>
            <w:rFonts w:ascii="Times New Roman"/>
          </w:rPr>
          <w:t>http://www.electropedia.org</w:t>
        </w:r>
      </w:hyperlink>
      <w:r>
        <w:rPr>
          <w:rFonts w:ascii="Times New Roman"/>
        </w:rPr>
        <w:t>/</w:t>
      </w:r>
    </w:p>
    <w:p w14:paraId="6510EDF8" w14:textId="5272729D" w:rsidR="004B3E93" w:rsidRPr="00890616" w:rsidRDefault="001410D9" w:rsidP="001410D9">
      <w:pPr>
        <w:pStyle w:val="affc"/>
        <w:spacing w:before="312" w:after="312"/>
      </w:pPr>
      <w:r w:rsidRPr="001410D9">
        <w:rPr>
          <w:rFonts w:hint="eastAsia"/>
        </w:rPr>
        <w:t>现有相关方法</w:t>
      </w:r>
    </w:p>
    <w:p w14:paraId="0CBC64DA" w14:textId="076C4D5E" w:rsidR="001410D9" w:rsidRDefault="001410D9" w:rsidP="004544E5">
      <w:pPr>
        <w:pStyle w:val="affffb"/>
        <w:ind w:firstLine="420"/>
      </w:pPr>
      <w:r w:rsidRPr="001410D9">
        <w:rPr>
          <w:rFonts w:hint="eastAsia"/>
        </w:rPr>
        <w:t>表1列出了几种可用于测定矿物土壤调理剂中总钙和镁含量的测试方法及其适用范围，所有这些方法都适用于</w:t>
      </w:r>
      <w:r w:rsidRPr="001410D9">
        <w:rPr>
          <w:rFonts w:ascii="Times New Roman" w:hint="eastAsia"/>
        </w:rPr>
        <w:t>ISO 8157</w:t>
      </w:r>
      <w:r w:rsidRPr="001410D9">
        <w:rPr>
          <w:rFonts w:hint="eastAsia"/>
        </w:rPr>
        <w:t>或</w:t>
      </w:r>
      <w:r w:rsidRPr="001410D9">
        <w:rPr>
          <w:rFonts w:ascii="Times New Roman" w:hint="eastAsia"/>
        </w:rPr>
        <w:t>GB/T 6274</w:t>
      </w:r>
      <w:r w:rsidRPr="001410D9">
        <w:rPr>
          <w:rFonts w:hint="eastAsia"/>
        </w:rPr>
        <w:t>定义的矿物土壤调理剂中总钙和镁含量的测定。</w:t>
      </w:r>
    </w:p>
    <w:p w14:paraId="60E0BEE0" w14:textId="77777777" w:rsidR="00973E5A" w:rsidRDefault="00973E5A" w:rsidP="004544E5">
      <w:pPr>
        <w:pStyle w:val="affffb"/>
        <w:ind w:firstLine="420"/>
        <w:rPr>
          <w:rFonts w:hint="eastAsia"/>
        </w:rPr>
      </w:pPr>
    </w:p>
    <w:p w14:paraId="7764E8C4" w14:textId="77777777" w:rsidR="001410D9" w:rsidRPr="00DB7B06" w:rsidRDefault="001410D9" w:rsidP="001410D9">
      <w:pPr>
        <w:pStyle w:val="affffffffffff0"/>
        <w:ind w:firstLineChars="0" w:firstLine="0"/>
        <w:jc w:val="center"/>
        <w:rPr>
          <w:rFonts w:ascii="黑体" w:eastAsia="黑体" w:hAnsi="黑体"/>
        </w:rPr>
      </w:pPr>
      <w:r w:rsidRPr="00DB7B06">
        <w:rPr>
          <w:rFonts w:ascii="黑体" w:eastAsia="黑体" w:hAnsi="黑体" w:hint="eastAsia"/>
        </w:rPr>
        <w:t>表1</w:t>
      </w:r>
      <w:r w:rsidRPr="00DB7B06">
        <w:rPr>
          <w:rFonts w:ascii="黑体" w:eastAsia="黑体" w:hAnsi="黑体"/>
        </w:rPr>
        <w:t xml:space="preserve"> </w:t>
      </w:r>
      <w:r w:rsidRPr="00DB7B06">
        <w:rPr>
          <w:rFonts w:ascii="黑体" w:eastAsia="黑体" w:hAnsi="黑体" w:hint="eastAsia"/>
        </w:rPr>
        <w:t>现有测定矿物土壤调理剂中总钙和镁含量的相关方法</w:t>
      </w:r>
    </w:p>
    <w:tbl>
      <w:tblPr>
        <w:tblW w:w="9923"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1134"/>
        <w:gridCol w:w="2127"/>
        <w:gridCol w:w="1559"/>
        <w:gridCol w:w="1276"/>
        <w:gridCol w:w="1984"/>
        <w:gridCol w:w="992"/>
      </w:tblGrid>
      <w:tr w:rsidR="00413B73" w14:paraId="001FA82E" w14:textId="77777777" w:rsidTr="00973E5A">
        <w:tc>
          <w:tcPr>
            <w:tcW w:w="851" w:type="dxa"/>
            <w:shd w:val="clear" w:color="auto" w:fill="auto"/>
            <w:vAlign w:val="center"/>
          </w:tcPr>
          <w:p w14:paraId="7542A77A"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来源</w:t>
            </w:r>
          </w:p>
        </w:tc>
        <w:tc>
          <w:tcPr>
            <w:tcW w:w="1134" w:type="dxa"/>
            <w:shd w:val="clear" w:color="auto" w:fill="auto"/>
            <w:vAlign w:val="center"/>
          </w:tcPr>
          <w:p w14:paraId="191FF254"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文件编号</w:t>
            </w:r>
          </w:p>
        </w:tc>
        <w:tc>
          <w:tcPr>
            <w:tcW w:w="2127" w:type="dxa"/>
            <w:shd w:val="clear" w:color="auto" w:fill="auto"/>
            <w:vAlign w:val="center"/>
          </w:tcPr>
          <w:p w14:paraId="79A02F7E"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文件名称</w:t>
            </w:r>
          </w:p>
        </w:tc>
        <w:tc>
          <w:tcPr>
            <w:tcW w:w="1559" w:type="dxa"/>
            <w:shd w:val="clear" w:color="auto" w:fill="auto"/>
            <w:vAlign w:val="center"/>
          </w:tcPr>
          <w:p w14:paraId="114AF0B5"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适用范围</w:t>
            </w:r>
          </w:p>
        </w:tc>
        <w:tc>
          <w:tcPr>
            <w:tcW w:w="1276" w:type="dxa"/>
            <w:shd w:val="clear" w:color="auto" w:fill="auto"/>
            <w:vAlign w:val="center"/>
          </w:tcPr>
          <w:p w14:paraId="03011405"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提取方法</w:t>
            </w:r>
          </w:p>
        </w:tc>
        <w:tc>
          <w:tcPr>
            <w:tcW w:w="1984" w:type="dxa"/>
            <w:shd w:val="clear" w:color="auto" w:fill="auto"/>
            <w:vAlign w:val="center"/>
          </w:tcPr>
          <w:p w14:paraId="5B69A323"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分析方法</w:t>
            </w:r>
          </w:p>
        </w:tc>
        <w:tc>
          <w:tcPr>
            <w:tcW w:w="992" w:type="dxa"/>
            <w:shd w:val="clear" w:color="auto" w:fill="auto"/>
            <w:vAlign w:val="center"/>
          </w:tcPr>
          <w:p w14:paraId="7EA44CB5" w14:textId="77777777" w:rsidR="001410D9" w:rsidRPr="00CE0D91" w:rsidRDefault="001410D9" w:rsidP="00D307F8">
            <w:pPr>
              <w:pStyle w:val="affffffffffff0"/>
              <w:ind w:firstLineChars="0" w:firstLine="0"/>
              <w:jc w:val="center"/>
              <w:rPr>
                <w:rFonts w:ascii="Times New Roman"/>
                <w:b/>
                <w:szCs w:val="18"/>
              </w:rPr>
            </w:pPr>
            <w:r w:rsidRPr="00CE0D91">
              <w:rPr>
                <w:rFonts w:ascii="Times New Roman" w:hint="eastAsia"/>
                <w:b/>
                <w:szCs w:val="18"/>
              </w:rPr>
              <w:t>精密度</w:t>
            </w:r>
          </w:p>
        </w:tc>
      </w:tr>
      <w:tr w:rsidR="00413B73" w:rsidRPr="00DA4E76" w14:paraId="43B891D7" w14:textId="77777777" w:rsidTr="00973E5A">
        <w:tc>
          <w:tcPr>
            <w:tcW w:w="851" w:type="dxa"/>
            <w:shd w:val="clear" w:color="auto" w:fill="auto"/>
            <w:vAlign w:val="center"/>
          </w:tcPr>
          <w:p w14:paraId="598399E4"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28B3ADFA"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OAC 917.02</w:t>
            </w:r>
          </w:p>
        </w:tc>
        <w:tc>
          <w:tcPr>
            <w:tcW w:w="2127" w:type="dxa"/>
            <w:shd w:val="clear" w:color="auto" w:fill="auto"/>
            <w:vAlign w:val="center"/>
          </w:tcPr>
          <w:p w14:paraId="27216B10" w14:textId="7714E7C1" w:rsidR="0056360B" w:rsidRPr="00DA4E76" w:rsidRDefault="001410D9" w:rsidP="0056360B">
            <w:pPr>
              <w:pStyle w:val="affffffffffff0"/>
              <w:ind w:firstLineChars="0" w:firstLine="0"/>
              <w:jc w:val="center"/>
              <w:rPr>
                <w:rFonts w:ascii="Times New Roman"/>
                <w:szCs w:val="18"/>
              </w:rPr>
            </w:pPr>
            <w:r w:rsidRPr="00DA4E76">
              <w:rPr>
                <w:rFonts w:ascii="Times New Roman" w:hint="eastAsia"/>
                <w:szCs w:val="18"/>
              </w:rPr>
              <w:t>石灰质材料中</w:t>
            </w:r>
            <w:r w:rsidR="0056360B" w:rsidRPr="00DA4E76">
              <w:rPr>
                <w:rFonts w:ascii="Times New Roman" w:hint="eastAsia"/>
                <w:szCs w:val="18"/>
              </w:rPr>
              <w:t>的钙</w:t>
            </w:r>
          </w:p>
          <w:p w14:paraId="10261223" w14:textId="7690ABF2" w:rsidR="001410D9" w:rsidRPr="00DA4E76" w:rsidRDefault="001410D9" w:rsidP="0056360B">
            <w:pPr>
              <w:pStyle w:val="affffffffffff0"/>
              <w:ind w:firstLineChars="0" w:firstLine="0"/>
              <w:jc w:val="center"/>
              <w:rPr>
                <w:rFonts w:ascii="Times New Roman"/>
                <w:szCs w:val="18"/>
              </w:rPr>
            </w:pPr>
            <w:r w:rsidRPr="00DA4E76">
              <w:rPr>
                <w:rFonts w:ascii="Times New Roman" w:hint="eastAsia"/>
                <w:szCs w:val="18"/>
              </w:rPr>
              <w:t>重量分析法</w:t>
            </w:r>
          </w:p>
        </w:tc>
        <w:tc>
          <w:tcPr>
            <w:tcW w:w="1559" w:type="dxa"/>
            <w:shd w:val="clear" w:color="auto" w:fill="auto"/>
            <w:vAlign w:val="center"/>
          </w:tcPr>
          <w:p w14:paraId="1F9272AD"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石灰质材料</w:t>
            </w:r>
          </w:p>
        </w:tc>
        <w:tc>
          <w:tcPr>
            <w:tcW w:w="1276" w:type="dxa"/>
            <w:shd w:val="clear" w:color="auto" w:fill="auto"/>
            <w:vAlign w:val="center"/>
          </w:tcPr>
          <w:p w14:paraId="504625E5"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c>
          <w:tcPr>
            <w:tcW w:w="1984" w:type="dxa"/>
            <w:shd w:val="clear" w:color="auto" w:fill="auto"/>
            <w:vAlign w:val="center"/>
          </w:tcPr>
          <w:p w14:paraId="2E28B43C"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c>
          <w:tcPr>
            <w:tcW w:w="992" w:type="dxa"/>
            <w:shd w:val="clear" w:color="auto" w:fill="auto"/>
            <w:vAlign w:val="center"/>
          </w:tcPr>
          <w:p w14:paraId="6A9726CE"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r>
      <w:tr w:rsidR="00413B73" w:rsidRPr="00DA4E76" w14:paraId="29F02F1A" w14:textId="77777777" w:rsidTr="00973E5A">
        <w:tc>
          <w:tcPr>
            <w:tcW w:w="851" w:type="dxa"/>
            <w:shd w:val="clear" w:color="auto" w:fill="auto"/>
            <w:vAlign w:val="center"/>
          </w:tcPr>
          <w:p w14:paraId="1ABFB941"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4832A56A"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 xml:space="preserve">OAC </w:t>
            </w:r>
            <w:r w:rsidRPr="00DA4E76">
              <w:rPr>
                <w:rFonts w:ascii="Times New Roman" w:hint="eastAsia"/>
                <w:szCs w:val="18"/>
              </w:rPr>
              <w:t>919.01</w:t>
            </w:r>
          </w:p>
        </w:tc>
        <w:tc>
          <w:tcPr>
            <w:tcW w:w="2127" w:type="dxa"/>
            <w:shd w:val="clear" w:color="auto" w:fill="auto"/>
            <w:vAlign w:val="center"/>
          </w:tcPr>
          <w:p w14:paraId="671BE107" w14:textId="454F1149" w:rsidR="0056360B" w:rsidRPr="00DA4E76" w:rsidRDefault="001410D9" w:rsidP="0056360B">
            <w:pPr>
              <w:pStyle w:val="affffffffffff0"/>
              <w:ind w:firstLineChars="0" w:firstLine="0"/>
              <w:jc w:val="center"/>
              <w:rPr>
                <w:rFonts w:ascii="Times New Roman"/>
                <w:szCs w:val="18"/>
              </w:rPr>
            </w:pPr>
            <w:r w:rsidRPr="00DA4E76">
              <w:rPr>
                <w:rFonts w:ascii="Times New Roman" w:hint="eastAsia"/>
                <w:szCs w:val="18"/>
              </w:rPr>
              <w:t>石灰质材料中</w:t>
            </w:r>
            <w:r w:rsidR="0056360B" w:rsidRPr="00DA4E76">
              <w:rPr>
                <w:rFonts w:ascii="Times New Roman" w:hint="eastAsia"/>
                <w:szCs w:val="18"/>
              </w:rPr>
              <w:t>的镁</w:t>
            </w:r>
          </w:p>
          <w:p w14:paraId="5A00B331" w14:textId="05674DAF" w:rsidR="001410D9" w:rsidRPr="00DA4E76" w:rsidRDefault="001410D9" w:rsidP="0056360B">
            <w:pPr>
              <w:pStyle w:val="affffffffffff0"/>
              <w:ind w:firstLineChars="0" w:firstLine="0"/>
              <w:jc w:val="center"/>
              <w:rPr>
                <w:rFonts w:ascii="Times New Roman"/>
                <w:szCs w:val="18"/>
              </w:rPr>
            </w:pPr>
            <w:r w:rsidRPr="00DA4E76">
              <w:rPr>
                <w:rFonts w:ascii="Times New Roman" w:hint="eastAsia"/>
                <w:szCs w:val="18"/>
              </w:rPr>
              <w:t>重量分析法</w:t>
            </w:r>
          </w:p>
        </w:tc>
        <w:tc>
          <w:tcPr>
            <w:tcW w:w="1559" w:type="dxa"/>
            <w:shd w:val="clear" w:color="auto" w:fill="auto"/>
            <w:vAlign w:val="center"/>
          </w:tcPr>
          <w:p w14:paraId="67E736EA"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石灰质材料</w:t>
            </w:r>
          </w:p>
        </w:tc>
        <w:tc>
          <w:tcPr>
            <w:tcW w:w="1276" w:type="dxa"/>
            <w:shd w:val="clear" w:color="auto" w:fill="auto"/>
            <w:vAlign w:val="center"/>
          </w:tcPr>
          <w:p w14:paraId="2C32A03A"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c>
          <w:tcPr>
            <w:tcW w:w="1984" w:type="dxa"/>
            <w:shd w:val="clear" w:color="auto" w:fill="auto"/>
            <w:vAlign w:val="center"/>
          </w:tcPr>
          <w:p w14:paraId="2D399628"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c>
          <w:tcPr>
            <w:tcW w:w="992" w:type="dxa"/>
            <w:shd w:val="clear" w:color="auto" w:fill="auto"/>
            <w:vAlign w:val="center"/>
          </w:tcPr>
          <w:p w14:paraId="15424224"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r>
      <w:tr w:rsidR="00413B73" w:rsidRPr="00DA4E76" w14:paraId="561AC683" w14:textId="77777777" w:rsidTr="00973E5A">
        <w:tc>
          <w:tcPr>
            <w:tcW w:w="851" w:type="dxa"/>
            <w:shd w:val="clear" w:color="auto" w:fill="auto"/>
            <w:vAlign w:val="center"/>
          </w:tcPr>
          <w:p w14:paraId="7E4BD1FB"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3DC38CB6"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OAC 990.08</w:t>
            </w:r>
          </w:p>
        </w:tc>
        <w:tc>
          <w:tcPr>
            <w:tcW w:w="2127" w:type="dxa"/>
            <w:shd w:val="clear" w:color="auto" w:fill="auto"/>
            <w:vAlign w:val="center"/>
          </w:tcPr>
          <w:p w14:paraId="11F9E5C8" w14:textId="0FB5EF93" w:rsidR="001410D9" w:rsidRPr="00DA4E76" w:rsidRDefault="0056360B" w:rsidP="0056360B">
            <w:pPr>
              <w:pStyle w:val="affffffffffff0"/>
              <w:ind w:firstLineChars="0" w:firstLine="0"/>
              <w:jc w:val="center"/>
              <w:rPr>
                <w:rFonts w:ascii="Times New Roman"/>
                <w:szCs w:val="18"/>
              </w:rPr>
            </w:pPr>
            <w:r w:rsidRPr="00DA4E76">
              <w:rPr>
                <w:rFonts w:ascii="Times New Roman" w:hint="eastAsia"/>
                <w:szCs w:val="18"/>
              </w:rPr>
              <w:t>固体废弃物中的金属测定</w:t>
            </w:r>
            <w:r w:rsidRPr="00DA4E76">
              <w:rPr>
                <w:rFonts w:ascii="Times New Roman"/>
                <w:szCs w:val="18"/>
              </w:rPr>
              <w:t xml:space="preserve"> ICP-AES</w:t>
            </w:r>
            <w:r w:rsidRPr="00DA4E76">
              <w:rPr>
                <w:rFonts w:ascii="Times New Roman" w:hint="eastAsia"/>
                <w:szCs w:val="18"/>
              </w:rPr>
              <w:t>法</w:t>
            </w:r>
          </w:p>
        </w:tc>
        <w:tc>
          <w:tcPr>
            <w:tcW w:w="1559" w:type="dxa"/>
            <w:shd w:val="clear" w:color="auto" w:fill="auto"/>
            <w:vAlign w:val="center"/>
          </w:tcPr>
          <w:p w14:paraId="3AF0DDF5"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废弃物</w:t>
            </w:r>
          </w:p>
        </w:tc>
        <w:tc>
          <w:tcPr>
            <w:tcW w:w="1276" w:type="dxa"/>
            <w:shd w:val="clear" w:color="auto" w:fill="auto"/>
            <w:vAlign w:val="center"/>
          </w:tcPr>
          <w:p w14:paraId="457FD19A"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w:t>
            </w:r>
          </w:p>
        </w:tc>
        <w:tc>
          <w:tcPr>
            <w:tcW w:w="1984" w:type="dxa"/>
            <w:shd w:val="clear" w:color="auto" w:fill="auto"/>
            <w:vAlign w:val="center"/>
          </w:tcPr>
          <w:p w14:paraId="5398D35E"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p>
        </w:tc>
        <w:tc>
          <w:tcPr>
            <w:tcW w:w="992" w:type="dxa"/>
            <w:shd w:val="clear" w:color="auto" w:fill="auto"/>
            <w:vAlign w:val="center"/>
          </w:tcPr>
          <w:p w14:paraId="28F18F7F"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r>
      <w:tr w:rsidR="00413B73" w:rsidRPr="00DA4E76" w14:paraId="2B7E66BF" w14:textId="77777777" w:rsidTr="00973E5A">
        <w:tc>
          <w:tcPr>
            <w:tcW w:w="851" w:type="dxa"/>
            <w:shd w:val="clear" w:color="auto" w:fill="auto"/>
            <w:vAlign w:val="center"/>
          </w:tcPr>
          <w:p w14:paraId="5C3E857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6592824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 xml:space="preserve">OAC </w:t>
            </w:r>
            <w:r w:rsidRPr="00DA4E76">
              <w:rPr>
                <w:rFonts w:ascii="Times New Roman" w:hint="eastAsia"/>
                <w:szCs w:val="18"/>
              </w:rPr>
              <w:t>2017.02</w:t>
            </w:r>
          </w:p>
        </w:tc>
        <w:tc>
          <w:tcPr>
            <w:tcW w:w="2127" w:type="dxa"/>
            <w:shd w:val="clear" w:color="auto" w:fill="auto"/>
            <w:vAlign w:val="center"/>
          </w:tcPr>
          <w:p w14:paraId="409C3D59" w14:textId="569E301C" w:rsidR="001410D9" w:rsidRPr="00DA4E76" w:rsidRDefault="0056360B" w:rsidP="00D307F8">
            <w:pPr>
              <w:pStyle w:val="affffffffffff0"/>
              <w:ind w:firstLineChars="0" w:firstLine="0"/>
              <w:jc w:val="center"/>
              <w:rPr>
                <w:rFonts w:ascii="Times New Roman"/>
                <w:szCs w:val="18"/>
              </w:rPr>
            </w:pPr>
            <w:r w:rsidRPr="00DA4E76">
              <w:rPr>
                <w:rFonts w:ascii="Times New Roman" w:hint="eastAsia"/>
                <w:szCs w:val="18"/>
              </w:rPr>
              <w:t>肥料中砷、镉、钙、铬、钴、铜、铁、铅、镁、锰、钼、镍、硒和锌的测定</w:t>
            </w:r>
          </w:p>
        </w:tc>
        <w:tc>
          <w:tcPr>
            <w:tcW w:w="1559" w:type="dxa"/>
            <w:shd w:val="clear" w:color="auto" w:fill="auto"/>
            <w:vAlign w:val="center"/>
          </w:tcPr>
          <w:p w14:paraId="44EA6695"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肥料</w:t>
            </w:r>
          </w:p>
        </w:tc>
        <w:tc>
          <w:tcPr>
            <w:tcW w:w="1276" w:type="dxa"/>
            <w:shd w:val="clear" w:color="auto" w:fill="auto"/>
            <w:vAlign w:val="center"/>
          </w:tcPr>
          <w:p w14:paraId="6F6E4781"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微波消解</w:t>
            </w:r>
          </w:p>
        </w:tc>
        <w:tc>
          <w:tcPr>
            <w:tcW w:w="1984" w:type="dxa"/>
            <w:shd w:val="clear" w:color="auto" w:fill="auto"/>
            <w:vAlign w:val="center"/>
          </w:tcPr>
          <w:p w14:paraId="74BA16D9"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r w:rsidRPr="00DA4E76">
              <w:rPr>
                <w:rFonts w:ascii="Times New Roman" w:hint="eastAsia"/>
                <w:szCs w:val="18"/>
                <w:vertAlign w:val="superscript"/>
              </w:rPr>
              <w:t>a</w:t>
            </w:r>
          </w:p>
        </w:tc>
        <w:tc>
          <w:tcPr>
            <w:tcW w:w="992" w:type="dxa"/>
            <w:shd w:val="clear" w:color="auto" w:fill="auto"/>
            <w:vAlign w:val="center"/>
          </w:tcPr>
          <w:p w14:paraId="220B6DC2"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无信息</w:t>
            </w:r>
          </w:p>
        </w:tc>
      </w:tr>
      <w:tr w:rsidR="00413B73" w:rsidRPr="00DA4E76" w14:paraId="6080070D" w14:textId="77777777" w:rsidTr="00973E5A">
        <w:tc>
          <w:tcPr>
            <w:tcW w:w="851" w:type="dxa"/>
            <w:shd w:val="clear" w:color="auto" w:fill="auto"/>
            <w:vAlign w:val="center"/>
          </w:tcPr>
          <w:p w14:paraId="2B387ADD"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30CE4315"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3050</w:t>
            </w:r>
            <w:r w:rsidRPr="00DA4E76">
              <w:rPr>
                <w:rFonts w:ascii="Times New Roman"/>
                <w:szCs w:val="18"/>
              </w:rPr>
              <w:t xml:space="preserve"> B</w:t>
            </w:r>
          </w:p>
        </w:tc>
        <w:tc>
          <w:tcPr>
            <w:tcW w:w="2127" w:type="dxa"/>
            <w:shd w:val="clear" w:color="auto" w:fill="auto"/>
            <w:vAlign w:val="center"/>
          </w:tcPr>
          <w:p w14:paraId="73F04B73" w14:textId="261EC0D7" w:rsidR="001410D9" w:rsidRPr="00DA4E76" w:rsidRDefault="00DA4E76" w:rsidP="00D307F8">
            <w:pPr>
              <w:pStyle w:val="affffffffffff0"/>
              <w:ind w:firstLineChars="0" w:firstLine="0"/>
              <w:jc w:val="center"/>
              <w:rPr>
                <w:rFonts w:ascii="Times New Roman"/>
                <w:szCs w:val="18"/>
              </w:rPr>
            </w:pPr>
            <w:r w:rsidRPr="00DA4E76">
              <w:rPr>
                <w:rFonts w:ascii="Times New Roman" w:hint="eastAsia"/>
                <w:szCs w:val="18"/>
              </w:rPr>
              <w:t>沉积物、污泥和土壤的酸消化</w:t>
            </w:r>
          </w:p>
        </w:tc>
        <w:tc>
          <w:tcPr>
            <w:tcW w:w="1559" w:type="dxa"/>
            <w:shd w:val="clear" w:color="auto" w:fill="auto"/>
            <w:vAlign w:val="center"/>
          </w:tcPr>
          <w:p w14:paraId="648B7E46"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沉积物、淤泥、土壤</w:t>
            </w:r>
          </w:p>
        </w:tc>
        <w:tc>
          <w:tcPr>
            <w:tcW w:w="1276" w:type="dxa"/>
            <w:shd w:val="clear" w:color="auto" w:fill="auto"/>
            <w:vAlign w:val="center"/>
          </w:tcPr>
          <w:p w14:paraId="56783B3D"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强消解（硝酸，双氧水，盐酸）</w:t>
            </w:r>
          </w:p>
        </w:tc>
        <w:tc>
          <w:tcPr>
            <w:tcW w:w="1984" w:type="dxa"/>
            <w:shd w:val="clear" w:color="auto" w:fill="auto"/>
            <w:vAlign w:val="center"/>
          </w:tcPr>
          <w:p w14:paraId="5D857E02"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特殊设计的火焰原子吸收法或电感耦合等离子体原子发射光谱法</w:t>
            </w:r>
          </w:p>
        </w:tc>
        <w:tc>
          <w:tcPr>
            <w:tcW w:w="992" w:type="dxa"/>
            <w:shd w:val="clear" w:color="auto" w:fill="auto"/>
            <w:vAlign w:val="center"/>
          </w:tcPr>
          <w:p w14:paraId="653FED50"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w:t>
            </w:r>
          </w:p>
        </w:tc>
      </w:tr>
      <w:tr w:rsidR="00413B73" w:rsidRPr="00DA4E76" w14:paraId="47A2561F" w14:textId="77777777" w:rsidTr="00973E5A">
        <w:tc>
          <w:tcPr>
            <w:tcW w:w="851" w:type="dxa"/>
            <w:shd w:val="clear" w:color="auto" w:fill="auto"/>
            <w:vAlign w:val="center"/>
          </w:tcPr>
          <w:p w14:paraId="2A9B7AA1"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29BC4476"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3051</w:t>
            </w:r>
          </w:p>
        </w:tc>
        <w:tc>
          <w:tcPr>
            <w:tcW w:w="2127" w:type="dxa"/>
            <w:shd w:val="clear" w:color="auto" w:fill="auto"/>
            <w:vAlign w:val="center"/>
          </w:tcPr>
          <w:p w14:paraId="369B31C5"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沉积物、淤泥、土壤和油类的微波消解方法</w:t>
            </w:r>
          </w:p>
        </w:tc>
        <w:tc>
          <w:tcPr>
            <w:tcW w:w="1559" w:type="dxa"/>
            <w:shd w:val="clear" w:color="auto" w:fill="auto"/>
            <w:vAlign w:val="center"/>
          </w:tcPr>
          <w:p w14:paraId="7AD1104E"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沉积物、淤泥、土壤和油类</w:t>
            </w:r>
          </w:p>
        </w:tc>
        <w:tc>
          <w:tcPr>
            <w:tcW w:w="1276" w:type="dxa"/>
            <w:shd w:val="clear" w:color="auto" w:fill="auto"/>
            <w:vAlign w:val="center"/>
          </w:tcPr>
          <w:p w14:paraId="416B73F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硝酸微波消解或参考</w:t>
            </w:r>
            <w:r w:rsidRPr="00DA4E76">
              <w:rPr>
                <w:rFonts w:ascii="Times New Roman" w:hint="eastAsia"/>
                <w:szCs w:val="18"/>
              </w:rPr>
              <w:t>E</w:t>
            </w:r>
            <w:r w:rsidRPr="00DA4E76">
              <w:rPr>
                <w:rFonts w:ascii="Times New Roman"/>
                <w:szCs w:val="18"/>
              </w:rPr>
              <w:t>PA 3050</w:t>
            </w:r>
          </w:p>
        </w:tc>
        <w:tc>
          <w:tcPr>
            <w:tcW w:w="1984" w:type="dxa"/>
            <w:shd w:val="clear" w:color="auto" w:fill="auto"/>
            <w:vAlign w:val="center"/>
          </w:tcPr>
          <w:p w14:paraId="524C159B"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w:t>
            </w:r>
          </w:p>
        </w:tc>
        <w:tc>
          <w:tcPr>
            <w:tcW w:w="992" w:type="dxa"/>
            <w:shd w:val="clear" w:color="auto" w:fill="auto"/>
            <w:vAlign w:val="center"/>
          </w:tcPr>
          <w:p w14:paraId="4BE5BD77"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有</w:t>
            </w:r>
          </w:p>
        </w:tc>
      </w:tr>
      <w:tr w:rsidR="00413B73" w:rsidRPr="00DA4E76" w14:paraId="4848E0DF" w14:textId="77777777" w:rsidTr="00973E5A">
        <w:tc>
          <w:tcPr>
            <w:tcW w:w="851" w:type="dxa"/>
            <w:shd w:val="clear" w:color="auto" w:fill="auto"/>
            <w:vAlign w:val="center"/>
          </w:tcPr>
          <w:p w14:paraId="39CEBF9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4B983BD9"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PA 6010 A</w:t>
            </w:r>
          </w:p>
        </w:tc>
        <w:tc>
          <w:tcPr>
            <w:tcW w:w="2127" w:type="dxa"/>
            <w:shd w:val="clear" w:color="auto" w:fill="auto"/>
            <w:vAlign w:val="center"/>
          </w:tcPr>
          <w:p w14:paraId="2A3CDEAE"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电感耦合等离子体原子发射光谱法通则</w:t>
            </w:r>
          </w:p>
        </w:tc>
        <w:tc>
          <w:tcPr>
            <w:tcW w:w="1559" w:type="dxa"/>
            <w:shd w:val="clear" w:color="auto" w:fill="auto"/>
            <w:vAlign w:val="center"/>
          </w:tcPr>
          <w:p w14:paraId="7C3793CC"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溶液中的微量元素及金属</w:t>
            </w:r>
          </w:p>
        </w:tc>
        <w:tc>
          <w:tcPr>
            <w:tcW w:w="1276" w:type="dxa"/>
            <w:shd w:val="clear" w:color="auto" w:fill="auto"/>
            <w:vAlign w:val="center"/>
          </w:tcPr>
          <w:p w14:paraId="7B2DEA19"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w:t>
            </w:r>
          </w:p>
        </w:tc>
        <w:tc>
          <w:tcPr>
            <w:tcW w:w="1984" w:type="dxa"/>
            <w:shd w:val="clear" w:color="auto" w:fill="auto"/>
            <w:vAlign w:val="center"/>
          </w:tcPr>
          <w:p w14:paraId="2B7ABDFD"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p>
        </w:tc>
        <w:tc>
          <w:tcPr>
            <w:tcW w:w="992" w:type="dxa"/>
            <w:shd w:val="clear" w:color="auto" w:fill="auto"/>
            <w:vAlign w:val="center"/>
          </w:tcPr>
          <w:p w14:paraId="1ED764F6"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有</w:t>
            </w:r>
          </w:p>
        </w:tc>
      </w:tr>
      <w:tr w:rsidR="00413B73" w:rsidRPr="00DA4E76" w14:paraId="10D55D10" w14:textId="77777777" w:rsidTr="00973E5A">
        <w:tc>
          <w:tcPr>
            <w:tcW w:w="851" w:type="dxa"/>
            <w:shd w:val="clear" w:color="auto" w:fill="auto"/>
            <w:vAlign w:val="center"/>
          </w:tcPr>
          <w:p w14:paraId="2EE7AAFF"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美国</w:t>
            </w:r>
          </w:p>
        </w:tc>
        <w:tc>
          <w:tcPr>
            <w:tcW w:w="1134" w:type="dxa"/>
            <w:shd w:val="clear" w:color="auto" w:fill="auto"/>
            <w:vAlign w:val="center"/>
          </w:tcPr>
          <w:p w14:paraId="0897C644"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szCs w:val="18"/>
              </w:rPr>
              <w:t xml:space="preserve">EPA </w:t>
            </w:r>
            <w:r w:rsidRPr="00DA4E76">
              <w:rPr>
                <w:rFonts w:ascii="Times New Roman" w:hint="eastAsia"/>
                <w:szCs w:val="18"/>
              </w:rPr>
              <w:t>6010</w:t>
            </w:r>
            <w:r w:rsidRPr="00DA4E76">
              <w:rPr>
                <w:rFonts w:ascii="Times New Roman"/>
                <w:szCs w:val="18"/>
              </w:rPr>
              <w:t xml:space="preserve"> B</w:t>
            </w:r>
          </w:p>
        </w:tc>
        <w:tc>
          <w:tcPr>
            <w:tcW w:w="2127" w:type="dxa"/>
            <w:shd w:val="clear" w:color="auto" w:fill="auto"/>
            <w:vAlign w:val="center"/>
          </w:tcPr>
          <w:p w14:paraId="419DD91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电感耦合等离子体原子发射光谱法通则</w:t>
            </w:r>
          </w:p>
        </w:tc>
        <w:tc>
          <w:tcPr>
            <w:tcW w:w="1559" w:type="dxa"/>
            <w:shd w:val="clear" w:color="auto" w:fill="auto"/>
            <w:vAlign w:val="center"/>
          </w:tcPr>
          <w:p w14:paraId="5F9D747C"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溶液中的微量元素及金属</w:t>
            </w:r>
          </w:p>
        </w:tc>
        <w:tc>
          <w:tcPr>
            <w:tcW w:w="1276" w:type="dxa"/>
            <w:shd w:val="clear" w:color="auto" w:fill="auto"/>
            <w:vAlign w:val="center"/>
          </w:tcPr>
          <w:p w14:paraId="368A96EF"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w:t>
            </w:r>
          </w:p>
        </w:tc>
        <w:tc>
          <w:tcPr>
            <w:tcW w:w="1984" w:type="dxa"/>
            <w:shd w:val="clear" w:color="auto" w:fill="auto"/>
            <w:vAlign w:val="center"/>
          </w:tcPr>
          <w:p w14:paraId="7DCD1926"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p>
        </w:tc>
        <w:tc>
          <w:tcPr>
            <w:tcW w:w="992" w:type="dxa"/>
            <w:shd w:val="clear" w:color="auto" w:fill="auto"/>
            <w:vAlign w:val="center"/>
          </w:tcPr>
          <w:p w14:paraId="404ACE33" w14:textId="77777777" w:rsidR="001410D9" w:rsidRPr="00DA4E76" w:rsidRDefault="001410D9" w:rsidP="00D307F8">
            <w:pPr>
              <w:pStyle w:val="affffffffffff0"/>
              <w:ind w:firstLineChars="0" w:firstLine="0"/>
              <w:jc w:val="center"/>
              <w:rPr>
                <w:rFonts w:ascii="Times New Roman"/>
                <w:szCs w:val="18"/>
              </w:rPr>
            </w:pPr>
            <w:r w:rsidRPr="00DA4E76">
              <w:rPr>
                <w:rFonts w:ascii="Times New Roman" w:hint="eastAsia"/>
                <w:szCs w:val="18"/>
              </w:rPr>
              <w:t>有</w:t>
            </w:r>
          </w:p>
        </w:tc>
        <w:bookmarkStart w:id="39" w:name="_GoBack"/>
        <w:bookmarkEnd w:id="39"/>
      </w:tr>
      <w:tr w:rsidR="001410D9" w:rsidRPr="00DA4E76" w14:paraId="15D92ACA" w14:textId="77777777" w:rsidTr="00E5734D">
        <w:tc>
          <w:tcPr>
            <w:tcW w:w="9923" w:type="dxa"/>
            <w:gridSpan w:val="7"/>
            <w:shd w:val="clear" w:color="auto" w:fill="auto"/>
            <w:vAlign w:val="center"/>
          </w:tcPr>
          <w:p w14:paraId="76CF9D79" w14:textId="299A8B55" w:rsidR="001410D9" w:rsidRPr="00DA4E76" w:rsidRDefault="001410D9" w:rsidP="001410D9">
            <w:pPr>
              <w:pStyle w:val="affffffffffff0"/>
              <w:ind w:firstLineChars="0" w:firstLine="0"/>
              <w:jc w:val="left"/>
              <w:rPr>
                <w:rFonts w:ascii="Times New Roman"/>
                <w:szCs w:val="18"/>
              </w:rPr>
            </w:pPr>
            <w:r w:rsidRPr="00DA4E76">
              <w:rPr>
                <w:rFonts w:ascii="Times New Roman" w:hint="eastAsia"/>
                <w:szCs w:val="18"/>
                <w:vertAlign w:val="superscript"/>
              </w:rPr>
              <w:t>a</w:t>
            </w:r>
            <w:r w:rsidRPr="00DA4E76">
              <w:rPr>
                <w:rFonts w:ascii="Times New Roman" w:hint="eastAsia"/>
                <w:szCs w:val="18"/>
              </w:rPr>
              <w:t>注：如果稀释不够精确，则可能造成测试偏差。</w:t>
            </w:r>
          </w:p>
        </w:tc>
      </w:tr>
    </w:tbl>
    <w:p w14:paraId="26C5871C" w14:textId="3E9B55E2" w:rsidR="001410D9" w:rsidRPr="00DA4E76" w:rsidRDefault="001410D9" w:rsidP="001410D9">
      <w:pPr>
        <w:pStyle w:val="affffb"/>
        <w:ind w:firstLineChars="0" w:firstLine="0"/>
        <w:jc w:val="center"/>
        <w:rPr>
          <w:rFonts w:ascii="黑体" w:eastAsia="黑体" w:hAnsi="黑体"/>
        </w:rPr>
      </w:pPr>
      <w:r w:rsidRPr="00DA4E76">
        <w:br w:type="page"/>
      </w:r>
      <w:r w:rsidRPr="00DA4E76">
        <w:rPr>
          <w:rFonts w:ascii="黑体" w:eastAsia="黑体" w:hAnsi="黑体" w:hint="eastAsia"/>
        </w:rPr>
        <w:lastRenderedPageBreak/>
        <w:t>续表1</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1"/>
        <w:gridCol w:w="1220"/>
        <w:gridCol w:w="1543"/>
        <w:gridCol w:w="1961"/>
        <w:gridCol w:w="1125"/>
        <w:gridCol w:w="2381"/>
        <w:gridCol w:w="1134"/>
      </w:tblGrid>
      <w:tr w:rsidR="004544E5" w:rsidRPr="00DA4E76" w14:paraId="0C1FC10F" w14:textId="77777777" w:rsidTr="00E5734D">
        <w:tc>
          <w:tcPr>
            <w:tcW w:w="701" w:type="dxa"/>
            <w:shd w:val="clear" w:color="auto" w:fill="auto"/>
            <w:vAlign w:val="center"/>
          </w:tcPr>
          <w:p w14:paraId="53D0F0B9"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来源</w:t>
            </w:r>
          </w:p>
        </w:tc>
        <w:tc>
          <w:tcPr>
            <w:tcW w:w="1220" w:type="dxa"/>
            <w:shd w:val="clear" w:color="auto" w:fill="auto"/>
            <w:vAlign w:val="center"/>
          </w:tcPr>
          <w:p w14:paraId="11AFD8B4"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文件编号</w:t>
            </w:r>
          </w:p>
        </w:tc>
        <w:tc>
          <w:tcPr>
            <w:tcW w:w="1543" w:type="dxa"/>
            <w:shd w:val="clear" w:color="auto" w:fill="auto"/>
            <w:vAlign w:val="center"/>
          </w:tcPr>
          <w:p w14:paraId="22192FA8"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文件名称</w:t>
            </w:r>
          </w:p>
        </w:tc>
        <w:tc>
          <w:tcPr>
            <w:tcW w:w="1961" w:type="dxa"/>
            <w:shd w:val="clear" w:color="auto" w:fill="auto"/>
            <w:vAlign w:val="center"/>
          </w:tcPr>
          <w:p w14:paraId="3B4617B3"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适用范围</w:t>
            </w:r>
          </w:p>
        </w:tc>
        <w:tc>
          <w:tcPr>
            <w:tcW w:w="1125" w:type="dxa"/>
            <w:shd w:val="clear" w:color="auto" w:fill="auto"/>
            <w:vAlign w:val="center"/>
          </w:tcPr>
          <w:p w14:paraId="0B07F570"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提取方法</w:t>
            </w:r>
          </w:p>
        </w:tc>
        <w:tc>
          <w:tcPr>
            <w:tcW w:w="2381" w:type="dxa"/>
            <w:shd w:val="clear" w:color="auto" w:fill="auto"/>
            <w:vAlign w:val="center"/>
          </w:tcPr>
          <w:p w14:paraId="4B5F8122"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分析方法</w:t>
            </w:r>
          </w:p>
        </w:tc>
        <w:tc>
          <w:tcPr>
            <w:tcW w:w="1134" w:type="dxa"/>
            <w:shd w:val="clear" w:color="auto" w:fill="auto"/>
            <w:vAlign w:val="center"/>
          </w:tcPr>
          <w:p w14:paraId="29E9DF14" w14:textId="77777777" w:rsidR="00A81933" w:rsidRPr="00DA4E76" w:rsidRDefault="00A81933" w:rsidP="000B0191">
            <w:pPr>
              <w:pStyle w:val="affffffffffff0"/>
              <w:ind w:firstLineChars="0" w:firstLine="0"/>
              <w:jc w:val="center"/>
              <w:rPr>
                <w:rFonts w:ascii="Times New Roman"/>
                <w:b/>
                <w:szCs w:val="18"/>
              </w:rPr>
            </w:pPr>
            <w:r w:rsidRPr="00DA4E76">
              <w:rPr>
                <w:rFonts w:ascii="Times New Roman" w:hint="eastAsia"/>
                <w:b/>
                <w:szCs w:val="18"/>
              </w:rPr>
              <w:t>精密度</w:t>
            </w:r>
          </w:p>
        </w:tc>
      </w:tr>
      <w:tr w:rsidR="004544E5" w:rsidRPr="00DA4E76" w14:paraId="65C68CCB" w14:textId="77777777" w:rsidTr="00E5734D">
        <w:tc>
          <w:tcPr>
            <w:tcW w:w="701" w:type="dxa"/>
            <w:shd w:val="clear" w:color="auto" w:fill="auto"/>
            <w:vAlign w:val="center"/>
          </w:tcPr>
          <w:p w14:paraId="393E182B" w14:textId="1A7059B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美国</w:t>
            </w:r>
          </w:p>
        </w:tc>
        <w:tc>
          <w:tcPr>
            <w:tcW w:w="1220" w:type="dxa"/>
            <w:shd w:val="clear" w:color="auto" w:fill="auto"/>
            <w:vAlign w:val="center"/>
          </w:tcPr>
          <w:p w14:paraId="1E31FA8C" w14:textId="278C44A2"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PA 7140</w:t>
            </w:r>
          </w:p>
        </w:tc>
        <w:tc>
          <w:tcPr>
            <w:tcW w:w="1543" w:type="dxa"/>
            <w:shd w:val="clear" w:color="auto" w:fill="auto"/>
            <w:vAlign w:val="center"/>
          </w:tcPr>
          <w:p w14:paraId="7E6586ED" w14:textId="740DE40B" w:rsidR="00A81933" w:rsidRPr="00DA4E76" w:rsidRDefault="00DA4E76" w:rsidP="00A81933">
            <w:pPr>
              <w:pStyle w:val="affffffffffff0"/>
              <w:ind w:firstLineChars="0" w:firstLine="0"/>
              <w:jc w:val="center"/>
              <w:rPr>
                <w:rFonts w:ascii="Times New Roman"/>
                <w:szCs w:val="18"/>
              </w:rPr>
            </w:pPr>
            <w:r w:rsidRPr="00DA4E76">
              <w:rPr>
                <w:rFonts w:hint="eastAsia"/>
              </w:rPr>
              <w:t>钙的测定（原子吸收直接吸入法）</w:t>
            </w:r>
          </w:p>
        </w:tc>
        <w:tc>
          <w:tcPr>
            <w:tcW w:w="1961" w:type="dxa"/>
            <w:shd w:val="clear" w:color="auto" w:fill="auto"/>
            <w:vAlign w:val="center"/>
          </w:tcPr>
          <w:p w14:paraId="58DFC35A" w14:textId="7777777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参考</w:t>
            </w: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7000</w:t>
            </w:r>
          </w:p>
          <w:p w14:paraId="17F62989" w14:textId="1B563255"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（废弃物）</w:t>
            </w:r>
          </w:p>
        </w:tc>
        <w:tc>
          <w:tcPr>
            <w:tcW w:w="1125" w:type="dxa"/>
            <w:shd w:val="clear" w:color="auto" w:fill="auto"/>
            <w:vAlign w:val="center"/>
          </w:tcPr>
          <w:p w14:paraId="59A434ED" w14:textId="23EDEB72"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c>
          <w:tcPr>
            <w:tcW w:w="2381" w:type="dxa"/>
            <w:shd w:val="clear" w:color="auto" w:fill="auto"/>
            <w:vAlign w:val="center"/>
          </w:tcPr>
          <w:p w14:paraId="0B8F3EDE" w14:textId="13D7722A"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原子吸收光谱法</w:t>
            </w:r>
          </w:p>
        </w:tc>
        <w:tc>
          <w:tcPr>
            <w:tcW w:w="1134" w:type="dxa"/>
            <w:shd w:val="clear" w:color="auto" w:fill="auto"/>
            <w:vAlign w:val="center"/>
          </w:tcPr>
          <w:p w14:paraId="116B8B2A" w14:textId="759CB46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有</w:t>
            </w:r>
          </w:p>
        </w:tc>
      </w:tr>
      <w:tr w:rsidR="004544E5" w:rsidRPr="00DA4E76" w14:paraId="73894EE9" w14:textId="77777777" w:rsidTr="00E5734D">
        <w:tc>
          <w:tcPr>
            <w:tcW w:w="701" w:type="dxa"/>
            <w:shd w:val="clear" w:color="auto" w:fill="auto"/>
            <w:vAlign w:val="center"/>
          </w:tcPr>
          <w:p w14:paraId="0D142CFA" w14:textId="5BCFC2E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美国</w:t>
            </w:r>
          </w:p>
        </w:tc>
        <w:tc>
          <w:tcPr>
            <w:tcW w:w="1220" w:type="dxa"/>
            <w:shd w:val="clear" w:color="auto" w:fill="auto"/>
            <w:vAlign w:val="center"/>
          </w:tcPr>
          <w:p w14:paraId="5A0E3581" w14:textId="5C0FF03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STM D511 B</w:t>
            </w:r>
          </w:p>
        </w:tc>
        <w:tc>
          <w:tcPr>
            <w:tcW w:w="1543" w:type="dxa"/>
            <w:shd w:val="clear" w:color="auto" w:fill="auto"/>
            <w:vAlign w:val="center"/>
          </w:tcPr>
          <w:p w14:paraId="6E278907" w14:textId="34BE7DBD"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水中的钙和镁测定</w:t>
            </w:r>
            <w:r w:rsidRPr="00DA4E76">
              <w:rPr>
                <w:rFonts w:ascii="Times New Roman" w:hint="eastAsia"/>
                <w:szCs w:val="18"/>
              </w:rPr>
              <w:t xml:space="preserve"> </w:t>
            </w:r>
            <w:r w:rsidRPr="00DA4E76">
              <w:rPr>
                <w:rFonts w:ascii="Times New Roman" w:hint="eastAsia"/>
                <w:szCs w:val="18"/>
              </w:rPr>
              <w:t>原子吸收光谱法</w:t>
            </w:r>
          </w:p>
        </w:tc>
        <w:tc>
          <w:tcPr>
            <w:tcW w:w="1961" w:type="dxa"/>
            <w:shd w:val="clear" w:color="auto" w:fill="auto"/>
            <w:vAlign w:val="center"/>
          </w:tcPr>
          <w:p w14:paraId="7DC0B259" w14:textId="65257948"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c>
          <w:tcPr>
            <w:tcW w:w="1125" w:type="dxa"/>
            <w:shd w:val="clear" w:color="auto" w:fill="auto"/>
            <w:vAlign w:val="center"/>
          </w:tcPr>
          <w:p w14:paraId="6486F43F" w14:textId="533D4378"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水</w:t>
            </w:r>
          </w:p>
        </w:tc>
        <w:tc>
          <w:tcPr>
            <w:tcW w:w="2381" w:type="dxa"/>
            <w:shd w:val="clear" w:color="auto" w:fill="auto"/>
            <w:vAlign w:val="center"/>
          </w:tcPr>
          <w:p w14:paraId="2854EEBA" w14:textId="1BB04DCD"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原子吸收光谱法</w:t>
            </w:r>
          </w:p>
        </w:tc>
        <w:tc>
          <w:tcPr>
            <w:tcW w:w="1134" w:type="dxa"/>
            <w:shd w:val="clear" w:color="auto" w:fill="auto"/>
            <w:vAlign w:val="center"/>
          </w:tcPr>
          <w:p w14:paraId="5D57273E" w14:textId="46100516"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r>
      <w:tr w:rsidR="004544E5" w:rsidRPr="00DA4E76" w14:paraId="02EA061C" w14:textId="77777777" w:rsidTr="00E5734D">
        <w:tc>
          <w:tcPr>
            <w:tcW w:w="701" w:type="dxa"/>
            <w:shd w:val="clear" w:color="auto" w:fill="auto"/>
            <w:vAlign w:val="center"/>
          </w:tcPr>
          <w:p w14:paraId="75A5353B" w14:textId="66995D60"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美国</w:t>
            </w:r>
          </w:p>
        </w:tc>
        <w:tc>
          <w:tcPr>
            <w:tcW w:w="1220" w:type="dxa"/>
            <w:shd w:val="clear" w:color="auto" w:fill="auto"/>
            <w:vAlign w:val="center"/>
          </w:tcPr>
          <w:p w14:paraId="5DF80A8C" w14:textId="2F54D21D"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 xml:space="preserve">PHA </w:t>
            </w:r>
            <w:r w:rsidRPr="00DA4E76">
              <w:rPr>
                <w:rFonts w:ascii="Times New Roman" w:hint="eastAsia"/>
                <w:szCs w:val="18"/>
              </w:rPr>
              <w:t>3120</w:t>
            </w:r>
            <w:r w:rsidRPr="00DA4E76">
              <w:rPr>
                <w:rFonts w:ascii="Times New Roman"/>
                <w:szCs w:val="18"/>
              </w:rPr>
              <w:t xml:space="preserve"> B</w:t>
            </w:r>
          </w:p>
        </w:tc>
        <w:tc>
          <w:tcPr>
            <w:tcW w:w="1543" w:type="dxa"/>
            <w:shd w:val="clear" w:color="auto" w:fill="auto"/>
            <w:vAlign w:val="center"/>
          </w:tcPr>
          <w:p w14:paraId="0FB98F47" w14:textId="704D2FE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电感耦合等离子体原子发射光谱法通则</w:t>
            </w:r>
          </w:p>
        </w:tc>
        <w:tc>
          <w:tcPr>
            <w:tcW w:w="1961" w:type="dxa"/>
            <w:shd w:val="clear" w:color="auto" w:fill="auto"/>
            <w:vAlign w:val="center"/>
          </w:tcPr>
          <w:p w14:paraId="5CBA5847" w14:textId="1FA0FF5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水，废水</w:t>
            </w:r>
          </w:p>
        </w:tc>
        <w:tc>
          <w:tcPr>
            <w:tcW w:w="1125" w:type="dxa"/>
            <w:shd w:val="clear" w:color="auto" w:fill="auto"/>
            <w:vAlign w:val="center"/>
          </w:tcPr>
          <w:p w14:paraId="73D9928D" w14:textId="3A815C03"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c>
          <w:tcPr>
            <w:tcW w:w="2381" w:type="dxa"/>
            <w:shd w:val="clear" w:color="auto" w:fill="auto"/>
            <w:vAlign w:val="center"/>
          </w:tcPr>
          <w:p w14:paraId="7CD8279A" w14:textId="7EA77EA9"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p>
        </w:tc>
        <w:tc>
          <w:tcPr>
            <w:tcW w:w="1134" w:type="dxa"/>
            <w:shd w:val="clear" w:color="auto" w:fill="auto"/>
            <w:vAlign w:val="center"/>
          </w:tcPr>
          <w:p w14:paraId="0B742CDE" w14:textId="44CFC9F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有</w:t>
            </w:r>
          </w:p>
        </w:tc>
      </w:tr>
      <w:tr w:rsidR="004544E5" w:rsidRPr="00DA4E76" w14:paraId="0A3589C6" w14:textId="77777777" w:rsidTr="00E5734D">
        <w:tc>
          <w:tcPr>
            <w:tcW w:w="701" w:type="dxa"/>
            <w:shd w:val="clear" w:color="auto" w:fill="auto"/>
            <w:vAlign w:val="center"/>
          </w:tcPr>
          <w:p w14:paraId="66F92242" w14:textId="62E99D92"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加拿大</w:t>
            </w:r>
          </w:p>
        </w:tc>
        <w:tc>
          <w:tcPr>
            <w:tcW w:w="1220" w:type="dxa"/>
            <w:shd w:val="clear" w:color="auto" w:fill="auto"/>
            <w:vAlign w:val="center"/>
          </w:tcPr>
          <w:p w14:paraId="7EA41FC2" w14:textId="64DCD37A"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B</w:t>
            </w:r>
            <w:r w:rsidRPr="00DA4E76">
              <w:rPr>
                <w:rFonts w:ascii="Times New Roman"/>
                <w:szCs w:val="18"/>
              </w:rPr>
              <w:t xml:space="preserve">NQ </w:t>
            </w:r>
            <w:r w:rsidRPr="00DA4E76">
              <w:rPr>
                <w:rFonts w:ascii="Times New Roman" w:hint="eastAsia"/>
                <w:szCs w:val="18"/>
              </w:rPr>
              <w:t>0419-070</w:t>
            </w:r>
            <w:r w:rsidRPr="00DA4E76">
              <w:rPr>
                <w:rFonts w:ascii="Times New Roman"/>
                <w:szCs w:val="18"/>
              </w:rPr>
              <w:t>/</w:t>
            </w:r>
            <w:r w:rsidRPr="00DA4E76">
              <w:rPr>
                <w:rFonts w:ascii="Times New Roman" w:hint="eastAsia"/>
                <w:szCs w:val="18"/>
              </w:rPr>
              <w:t>8.4</w:t>
            </w:r>
          </w:p>
        </w:tc>
        <w:tc>
          <w:tcPr>
            <w:tcW w:w="1543" w:type="dxa"/>
            <w:shd w:val="clear" w:color="auto" w:fill="auto"/>
            <w:vAlign w:val="center"/>
          </w:tcPr>
          <w:p w14:paraId="796347E4" w14:textId="3C012B46"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矿物调理剂</w:t>
            </w:r>
            <w:r w:rsidRPr="00DA4E76">
              <w:rPr>
                <w:rFonts w:ascii="Times New Roman" w:hint="eastAsia"/>
                <w:szCs w:val="18"/>
              </w:rPr>
              <w:t xml:space="preserve"> </w:t>
            </w:r>
            <w:r w:rsidRPr="00DA4E76">
              <w:rPr>
                <w:rFonts w:ascii="Times New Roman" w:hint="eastAsia"/>
                <w:szCs w:val="18"/>
              </w:rPr>
              <w:t>天然石灰质材料中碳酸钙和碳酸镁含量的测定</w:t>
            </w:r>
          </w:p>
        </w:tc>
        <w:tc>
          <w:tcPr>
            <w:tcW w:w="1961" w:type="dxa"/>
            <w:shd w:val="clear" w:color="auto" w:fill="auto"/>
            <w:vAlign w:val="center"/>
          </w:tcPr>
          <w:p w14:paraId="70C9DDC0" w14:textId="7500AAF2"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天然石灰质材料</w:t>
            </w:r>
          </w:p>
        </w:tc>
        <w:tc>
          <w:tcPr>
            <w:tcW w:w="1125" w:type="dxa"/>
            <w:shd w:val="clear" w:color="auto" w:fill="auto"/>
            <w:vAlign w:val="center"/>
          </w:tcPr>
          <w:p w14:paraId="0B4D0C8F" w14:textId="7D783A3F"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盐酸</w:t>
            </w:r>
          </w:p>
        </w:tc>
        <w:tc>
          <w:tcPr>
            <w:tcW w:w="2381" w:type="dxa"/>
            <w:shd w:val="clear" w:color="auto" w:fill="auto"/>
            <w:vAlign w:val="center"/>
          </w:tcPr>
          <w:p w14:paraId="506EDAF8" w14:textId="7777777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原子吸收光谱法（</w:t>
            </w:r>
            <w:r w:rsidRPr="00DA4E76">
              <w:rPr>
                <w:rFonts w:ascii="Times New Roman" w:hint="eastAsia"/>
                <w:szCs w:val="18"/>
              </w:rPr>
              <w:t>A</w:t>
            </w:r>
            <w:r w:rsidRPr="00DA4E76">
              <w:rPr>
                <w:rFonts w:ascii="Times New Roman"/>
                <w:szCs w:val="18"/>
              </w:rPr>
              <w:t>STM D511 B</w:t>
            </w:r>
            <w:r w:rsidRPr="00DA4E76">
              <w:rPr>
                <w:rFonts w:ascii="Times New Roman" w:hint="eastAsia"/>
                <w:szCs w:val="18"/>
              </w:rPr>
              <w:t>）</w:t>
            </w:r>
          </w:p>
          <w:p w14:paraId="25E77C87" w14:textId="47D349F0"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r w:rsidRPr="00DA4E76">
              <w:rPr>
                <w:rFonts w:ascii="Times New Roman" w:hint="eastAsia"/>
                <w:szCs w:val="18"/>
              </w:rPr>
              <w:t>A</w:t>
            </w:r>
            <w:r w:rsidRPr="00DA4E76">
              <w:rPr>
                <w:rFonts w:ascii="Times New Roman"/>
                <w:szCs w:val="18"/>
              </w:rPr>
              <w:t>OAC 990.08</w:t>
            </w:r>
            <w:r w:rsidRPr="00DA4E76">
              <w:rPr>
                <w:rFonts w:ascii="Times New Roman" w:hint="eastAsia"/>
                <w:szCs w:val="18"/>
              </w:rPr>
              <w:t>或</w:t>
            </w: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6010</w:t>
            </w:r>
            <w:r w:rsidRPr="00DA4E76">
              <w:rPr>
                <w:rFonts w:ascii="Times New Roman"/>
                <w:szCs w:val="18"/>
              </w:rPr>
              <w:t xml:space="preserve"> A</w:t>
            </w:r>
            <w:r w:rsidRPr="00DA4E76">
              <w:rPr>
                <w:rFonts w:ascii="Times New Roman" w:hint="eastAsia"/>
                <w:szCs w:val="18"/>
              </w:rPr>
              <w:t>）</w:t>
            </w:r>
          </w:p>
        </w:tc>
        <w:tc>
          <w:tcPr>
            <w:tcW w:w="1134" w:type="dxa"/>
            <w:shd w:val="clear" w:color="auto" w:fill="auto"/>
            <w:vAlign w:val="center"/>
          </w:tcPr>
          <w:p w14:paraId="3CA111D2" w14:textId="153CC956"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r>
      <w:tr w:rsidR="004544E5" w:rsidRPr="00DA4E76" w14:paraId="267835B9" w14:textId="77777777" w:rsidTr="00E5734D">
        <w:tc>
          <w:tcPr>
            <w:tcW w:w="701" w:type="dxa"/>
            <w:shd w:val="clear" w:color="auto" w:fill="auto"/>
            <w:vAlign w:val="center"/>
          </w:tcPr>
          <w:p w14:paraId="42F3144C" w14:textId="47323683"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加拿大</w:t>
            </w:r>
          </w:p>
        </w:tc>
        <w:tc>
          <w:tcPr>
            <w:tcW w:w="1220" w:type="dxa"/>
            <w:shd w:val="clear" w:color="auto" w:fill="auto"/>
            <w:vAlign w:val="center"/>
          </w:tcPr>
          <w:p w14:paraId="025E7743" w14:textId="0C22AF5E"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B</w:t>
            </w:r>
            <w:r w:rsidRPr="00DA4E76">
              <w:rPr>
                <w:rFonts w:ascii="Times New Roman"/>
                <w:szCs w:val="18"/>
              </w:rPr>
              <w:t xml:space="preserve">NQ </w:t>
            </w:r>
            <w:r w:rsidRPr="00DA4E76">
              <w:rPr>
                <w:rFonts w:ascii="Times New Roman" w:hint="eastAsia"/>
                <w:szCs w:val="18"/>
              </w:rPr>
              <w:t>0419-090-6/7.6</w:t>
            </w:r>
          </w:p>
        </w:tc>
        <w:tc>
          <w:tcPr>
            <w:tcW w:w="1543" w:type="dxa"/>
            <w:shd w:val="clear" w:color="auto" w:fill="auto"/>
            <w:vAlign w:val="center"/>
          </w:tcPr>
          <w:p w14:paraId="7D11FC09" w14:textId="210D38D5"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工业调理剂中钙和镁含量的测定</w:t>
            </w:r>
          </w:p>
        </w:tc>
        <w:tc>
          <w:tcPr>
            <w:tcW w:w="1961" w:type="dxa"/>
            <w:shd w:val="clear" w:color="auto" w:fill="auto"/>
            <w:vAlign w:val="center"/>
          </w:tcPr>
          <w:p w14:paraId="35FED60A" w14:textId="1C6F891B"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乙炔生产产生的氢氧化钙、生石灰粉尘、牛皮纸工业产生的碳酸钙、木灰、燃烧产生的灰烬、钢铁工业的炉渣、波特兰水泥业产生的灰烬、蛋壳</w:t>
            </w:r>
          </w:p>
        </w:tc>
        <w:tc>
          <w:tcPr>
            <w:tcW w:w="1125" w:type="dxa"/>
            <w:shd w:val="clear" w:color="auto" w:fill="auto"/>
            <w:vAlign w:val="center"/>
          </w:tcPr>
          <w:p w14:paraId="0C661647" w14:textId="515B1DE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参考</w:t>
            </w: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3050</w:t>
            </w:r>
            <w:r w:rsidRPr="00DA4E76">
              <w:rPr>
                <w:rFonts w:ascii="Times New Roman"/>
                <w:szCs w:val="18"/>
              </w:rPr>
              <w:t xml:space="preserve"> B</w:t>
            </w:r>
            <w:r w:rsidRPr="00DA4E76">
              <w:rPr>
                <w:rFonts w:ascii="Times New Roman" w:hint="eastAsia"/>
                <w:szCs w:val="18"/>
              </w:rPr>
              <w:t>或</w:t>
            </w:r>
            <w:r w:rsidRPr="00DA4E76">
              <w:rPr>
                <w:rFonts w:ascii="Times New Roman" w:hint="eastAsia"/>
                <w:szCs w:val="18"/>
              </w:rPr>
              <w:t>E</w:t>
            </w:r>
            <w:r w:rsidRPr="00DA4E76">
              <w:rPr>
                <w:rFonts w:ascii="Times New Roman"/>
                <w:szCs w:val="18"/>
              </w:rPr>
              <w:t xml:space="preserve">PA </w:t>
            </w:r>
            <w:r w:rsidRPr="00DA4E76">
              <w:rPr>
                <w:rFonts w:ascii="Times New Roman" w:hint="eastAsia"/>
                <w:szCs w:val="18"/>
              </w:rPr>
              <w:t>3051</w:t>
            </w:r>
          </w:p>
        </w:tc>
        <w:tc>
          <w:tcPr>
            <w:tcW w:w="2381" w:type="dxa"/>
            <w:shd w:val="clear" w:color="auto" w:fill="auto"/>
            <w:vAlign w:val="center"/>
          </w:tcPr>
          <w:p w14:paraId="2B5B7EE4" w14:textId="7777777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r w:rsidRPr="00DA4E76">
              <w:rPr>
                <w:rFonts w:ascii="Times New Roman" w:hint="eastAsia"/>
                <w:szCs w:val="18"/>
              </w:rPr>
              <w:t>E</w:t>
            </w:r>
            <w:r w:rsidRPr="00DA4E76">
              <w:rPr>
                <w:rFonts w:ascii="Times New Roman"/>
                <w:szCs w:val="18"/>
              </w:rPr>
              <w:t>PA 6010 B</w:t>
            </w:r>
            <w:r w:rsidRPr="00DA4E76">
              <w:rPr>
                <w:rFonts w:ascii="Times New Roman" w:hint="eastAsia"/>
                <w:szCs w:val="18"/>
              </w:rPr>
              <w:t>或</w:t>
            </w:r>
            <w:r w:rsidRPr="00DA4E76">
              <w:rPr>
                <w:rFonts w:ascii="Times New Roman" w:hint="eastAsia"/>
                <w:szCs w:val="18"/>
              </w:rPr>
              <w:t>A</w:t>
            </w:r>
            <w:r w:rsidRPr="00DA4E76">
              <w:rPr>
                <w:rFonts w:ascii="Times New Roman"/>
                <w:szCs w:val="18"/>
              </w:rPr>
              <w:t xml:space="preserve">PHA </w:t>
            </w:r>
            <w:r w:rsidRPr="00DA4E76">
              <w:rPr>
                <w:rFonts w:ascii="Times New Roman" w:hint="eastAsia"/>
                <w:szCs w:val="18"/>
              </w:rPr>
              <w:t>3120</w:t>
            </w:r>
            <w:r w:rsidRPr="00DA4E76">
              <w:rPr>
                <w:rFonts w:ascii="Times New Roman"/>
                <w:szCs w:val="18"/>
              </w:rPr>
              <w:t xml:space="preserve"> B</w:t>
            </w:r>
            <w:r w:rsidRPr="00DA4E76">
              <w:rPr>
                <w:rFonts w:ascii="Times New Roman" w:hint="eastAsia"/>
                <w:szCs w:val="18"/>
              </w:rPr>
              <w:t>或</w:t>
            </w:r>
            <w:r w:rsidRPr="00DA4E76">
              <w:rPr>
                <w:rFonts w:ascii="Times New Roman" w:hint="eastAsia"/>
                <w:szCs w:val="18"/>
              </w:rPr>
              <w:t>A</w:t>
            </w:r>
            <w:r w:rsidRPr="00DA4E76">
              <w:rPr>
                <w:rFonts w:ascii="Times New Roman"/>
                <w:szCs w:val="18"/>
              </w:rPr>
              <w:t>OAC 990.08</w:t>
            </w:r>
            <w:r w:rsidRPr="00DA4E76">
              <w:rPr>
                <w:rFonts w:ascii="Times New Roman" w:hint="eastAsia"/>
                <w:szCs w:val="18"/>
              </w:rPr>
              <w:t>）</w:t>
            </w:r>
          </w:p>
          <w:p w14:paraId="437150B3" w14:textId="701FAA72" w:rsidR="00A81933" w:rsidRPr="00DA4E76" w:rsidRDefault="00A81933" w:rsidP="00E5734D">
            <w:pPr>
              <w:pStyle w:val="affffffffffff0"/>
              <w:ind w:firstLineChars="0" w:firstLine="0"/>
              <w:jc w:val="center"/>
              <w:rPr>
                <w:rFonts w:ascii="Times New Roman"/>
                <w:szCs w:val="18"/>
              </w:rPr>
            </w:pPr>
            <w:r w:rsidRPr="00DA4E76">
              <w:rPr>
                <w:rFonts w:ascii="Times New Roman" w:hint="eastAsia"/>
                <w:szCs w:val="18"/>
              </w:rPr>
              <w:t>原子吸收光谱法（</w:t>
            </w:r>
            <w:r w:rsidRPr="00DA4E76">
              <w:rPr>
                <w:rFonts w:ascii="Times New Roman" w:hint="eastAsia"/>
                <w:szCs w:val="18"/>
              </w:rPr>
              <w:t>E</w:t>
            </w:r>
            <w:r w:rsidRPr="00DA4E76">
              <w:rPr>
                <w:rFonts w:ascii="Times New Roman"/>
                <w:szCs w:val="18"/>
              </w:rPr>
              <w:t>PA 7140</w:t>
            </w:r>
            <w:r w:rsidRPr="00DA4E76">
              <w:rPr>
                <w:rFonts w:ascii="Times New Roman" w:hint="eastAsia"/>
                <w:szCs w:val="18"/>
              </w:rPr>
              <w:t>中钙的测定，</w:t>
            </w:r>
            <w:r w:rsidRPr="00DA4E76">
              <w:rPr>
                <w:rFonts w:ascii="Times New Roman" w:hint="eastAsia"/>
                <w:szCs w:val="18"/>
              </w:rPr>
              <w:t xml:space="preserve"> </w:t>
            </w:r>
            <w:r w:rsidRPr="00DA4E76">
              <w:rPr>
                <w:rFonts w:ascii="Times New Roman"/>
                <w:szCs w:val="18"/>
              </w:rPr>
              <w:t xml:space="preserve">EPA </w:t>
            </w:r>
            <w:r w:rsidRPr="00DA4E76">
              <w:rPr>
                <w:rFonts w:ascii="Times New Roman" w:hint="eastAsia"/>
                <w:szCs w:val="18"/>
              </w:rPr>
              <w:t>7450</w:t>
            </w:r>
            <w:r w:rsidRPr="00DA4E76">
              <w:rPr>
                <w:rFonts w:ascii="Times New Roman" w:hint="eastAsia"/>
                <w:szCs w:val="18"/>
              </w:rPr>
              <w:t>中镁的测定）</w:t>
            </w:r>
          </w:p>
        </w:tc>
        <w:tc>
          <w:tcPr>
            <w:tcW w:w="1134" w:type="dxa"/>
            <w:shd w:val="clear" w:color="auto" w:fill="auto"/>
            <w:vAlign w:val="center"/>
          </w:tcPr>
          <w:p w14:paraId="6D31B1A0" w14:textId="29BA0F2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r>
      <w:tr w:rsidR="004544E5" w:rsidRPr="00DA4E76" w14:paraId="4E38EAF2" w14:textId="77777777" w:rsidTr="00E5734D">
        <w:tc>
          <w:tcPr>
            <w:tcW w:w="701" w:type="dxa"/>
            <w:shd w:val="clear" w:color="auto" w:fill="auto"/>
            <w:vAlign w:val="center"/>
          </w:tcPr>
          <w:p w14:paraId="6CB1B194" w14:textId="0589D0A4"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欧盟</w:t>
            </w:r>
          </w:p>
        </w:tc>
        <w:tc>
          <w:tcPr>
            <w:tcW w:w="1220" w:type="dxa"/>
            <w:shd w:val="clear" w:color="auto" w:fill="auto"/>
            <w:vAlign w:val="center"/>
          </w:tcPr>
          <w:p w14:paraId="77F65D85" w14:textId="4595008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N 12946:2020</w:t>
            </w:r>
          </w:p>
        </w:tc>
        <w:tc>
          <w:tcPr>
            <w:tcW w:w="1543" w:type="dxa"/>
            <w:shd w:val="clear" w:color="auto" w:fill="auto"/>
            <w:vAlign w:val="center"/>
          </w:tcPr>
          <w:p w14:paraId="416EA0BE" w14:textId="037284E8"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石灰质材料中钙和镁含量的测定</w:t>
            </w:r>
            <w:r w:rsidRPr="00DA4E76">
              <w:rPr>
                <w:rFonts w:ascii="Times New Roman" w:hint="eastAsia"/>
                <w:szCs w:val="18"/>
              </w:rPr>
              <w:t xml:space="preserve"> </w:t>
            </w:r>
            <w:r w:rsidRPr="00DA4E76">
              <w:rPr>
                <w:rFonts w:ascii="Times New Roman" w:hint="eastAsia"/>
                <w:szCs w:val="18"/>
              </w:rPr>
              <w:t>络合滴定法</w:t>
            </w:r>
          </w:p>
        </w:tc>
        <w:tc>
          <w:tcPr>
            <w:tcW w:w="1961" w:type="dxa"/>
            <w:shd w:val="clear" w:color="auto" w:fill="auto"/>
            <w:vAlign w:val="center"/>
          </w:tcPr>
          <w:p w14:paraId="4C196261" w14:textId="415649B4"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石灰质材料，除含硅酸盐的石灰质材料外</w:t>
            </w:r>
          </w:p>
        </w:tc>
        <w:tc>
          <w:tcPr>
            <w:tcW w:w="1125" w:type="dxa"/>
            <w:shd w:val="clear" w:color="auto" w:fill="auto"/>
            <w:vAlign w:val="center"/>
          </w:tcPr>
          <w:p w14:paraId="04DFF66A" w14:textId="5B8EC99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盐酸</w:t>
            </w:r>
          </w:p>
        </w:tc>
        <w:tc>
          <w:tcPr>
            <w:tcW w:w="2381" w:type="dxa"/>
            <w:shd w:val="clear" w:color="auto" w:fill="auto"/>
            <w:vAlign w:val="center"/>
          </w:tcPr>
          <w:p w14:paraId="5FAD11A8" w14:textId="7777777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DTA</w:t>
            </w:r>
            <w:r w:rsidRPr="00DA4E76">
              <w:rPr>
                <w:rFonts w:ascii="Times New Roman" w:hint="eastAsia"/>
                <w:szCs w:val="18"/>
              </w:rPr>
              <w:t>滴定</w:t>
            </w:r>
          </w:p>
          <w:p w14:paraId="0D8B3107" w14:textId="7777777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r w:rsidRPr="00DA4E76">
              <w:rPr>
                <w:rFonts w:ascii="Times New Roman"/>
                <w:szCs w:val="18"/>
              </w:rPr>
              <w:t xml:space="preserve"> </w:t>
            </w:r>
            <w:r w:rsidRPr="00DA4E76">
              <w:rPr>
                <w:rFonts w:ascii="Times New Roman" w:hint="eastAsia"/>
                <w:szCs w:val="18"/>
              </w:rPr>
              <w:t>铬黑</w:t>
            </w:r>
            <w:r w:rsidRPr="00DA4E76">
              <w:rPr>
                <w:rFonts w:ascii="Times New Roman" w:hint="eastAsia"/>
                <w:szCs w:val="18"/>
              </w:rPr>
              <w:t>T</w:t>
            </w:r>
            <w:r w:rsidRPr="00DA4E76">
              <w:rPr>
                <w:rFonts w:ascii="Times New Roman" w:hint="eastAsia"/>
                <w:szCs w:val="18"/>
              </w:rPr>
              <w:t>（镁）</w:t>
            </w:r>
          </w:p>
          <w:p w14:paraId="1EFCE573" w14:textId="2FE48899"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r w:rsidRPr="00DA4E76">
              <w:rPr>
                <w:rFonts w:ascii="Times New Roman"/>
                <w:szCs w:val="18"/>
              </w:rPr>
              <w:t xml:space="preserve"> </w:t>
            </w:r>
            <w:r w:rsidRPr="00DA4E76">
              <w:rPr>
                <w:rFonts w:ascii="Times New Roman" w:hint="eastAsia"/>
                <w:szCs w:val="18"/>
              </w:rPr>
              <w:t>钙黄绿素</w:t>
            </w:r>
            <w:r w:rsidRPr="00DA4E76">
              <w:rPr>
                <w:rFonts w:ascii="Times New Roman" w:hint="eastAsia"/>
                <w:szCs w:val="18"/>
              </w:rPr>
              <w:t>/</w:t>
            </w:r>
            <w:r w:rsidRPr="00DA4E76">
              <w:rPr>
                <w:rFonts w:ascii="Times New Roman" w:hint="eastAsia"/>
                <w:szCs w:val="18"/>
              </w:rPr>
              <w:t>百里酚酞或钙康碳酸（钙和镁）</w:t>
            </w:r>
          </w:p>
        </w:tc>
        <w:tc>
          <w:tcPr>
            <w:tcW w:w="1134" w:type="dxa"/>
            <w:shd w:val="clear" w:color="auto" w:fill="auto"/>
            <w:vAlign w:val="center"/>
          </w:tcPr>
          <w:p w14:paraId="66FB354E" w14:textId="11E48F4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有</w:t>
            </w:r>
          </w:p>
        </w:tc>
      </w:tr>
      <w:tr w:rsidR="004544E5" w:rsidRPr="00DA4E76" w14:paraId="431860E9" w14:textId="77777777" w:rsidTr="00E5734D">
        <w:tc>
          <w:tcPr>
            <w:tcW w:w="701" w:type="dxa"/>
            <w:shd w:val="clear" w:color="auto" w:fill="auto"/>
            <w:vAlign w:val="center"/>
          </w:tcPr>
          <w:p w14:paraId="789A182F" w14:textId="42BC8FC0"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欧盟</w:t>
            </w:r>
          </w:p>
        </w:tc>
        <w:tc>
          <w:tcPr>
            <w:tcW w:w="1220" w:type="dxa"/>
            <w:shd w:val="clear" w:color="auto" w:fill="auto"/>
            <w:vAlign w:val="center"/>
          </w:tcPr>
          <w:p w14:paraId="4A9EADD9" w14:textId="74223506"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N 12947:2020</w:t>
            </w:r>
          </w:p>
        </w:tc>
        <w:tc>
          <w:tcPr>
            <w:tcW w:w="1543" w:type="dxa"/>
            <w:shd w:val="clear" w:color="auto" w:fill="auto"/>
            <w:vAlign w:val="center"/>
          </w:tcPr>
          <w:p w14:paraId="44803187" w14:textId="68A28ED3" w:rsidR="00A81933" w:rsidRPr="00DA4E76" w:rsidRDefault="00A81933" w:rsidP="00DA4E76">
            <w:pPr>
              <w:pStyle w:val="affffffffffff0"/>
              <w:ind w:firstLineChars="0" w:firstLine="0"/>
              <w:jc w:val="center"/>
              <w:rPr>
                <w:rFonts w:ascii="Times New Roman"/>
                <w:szCs w:val="18"/>
              </w:rPr>
            </w:pPr>
            <w:r w:rsidRPr="00DA4E76">
              <w:rPr>
                <w:rFonts w:ascii="Times New Roman" w:hint="eastAsia"/>
                <w:szCs w:val="18"/>
              </w:rPr>
              <w:t>石灰质材料中镁含量的测定</w:t>
            </w:r>
            <w:r w:rsidRPr="00DA4E76">
              <w:rPr>
                <w:rFonts w:ascii="Times New Roman" w:hint="eastAsia"/>
                <w:szCs w:val="18"/>
              </w:rPr>
              <w:t xml:space="preserve"> </w:t>
            </w:r>
            <w:r w:rsidRPr="00DA4E76">
              <w:rPr>
                <w:rFonts w:ascii="Times New Roman" w:hint="eastAsia"/>
                <w:szCs w:val="18"/>
              </w:rPr>
              <w:t>原子吸收光谱法</w:t>
            </w:r>
          </w:p>
        </w:tc>
        <w:tc>
          <w:tcPr>
            <w:tcW w:w="1961" w:type="dxa"/>
            <w:shd w:val="clear" w:color="auto" w:fill="auto"/>
            <w:vAlign w:val="center"/>
          </w:tcPr>
          <w:p w14:paraId="04F8DDC4" w14:textId="3CC5216A"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所有石灰质材料</w:t>
            </w:r>
          </w:p>
        </w:tc>
        <w:tc>
          <w:tcPr>
            <w:tcW w:w="1125" w:type="dxa"/>
            <w:shd w:val="clear" w:color="auto" w:fill="auto"/>
            <w:vAlign w:val="center"/>
          </w:tcPr>
          <w:p w14:paraId="5A6053E3" w14:textId="1412A57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盐酸</w:t>
            </w:r>
          </w:p>
        </w:tc>
        <w:tc>
          <w:tcPr>
            <w:tcW w:w="2381" w:type="dxa"/>
            <w:shd w:val="clear" w:color="auto" w:fill="auto"/>
            <w:vAlign w:val="center"/>
          </w:tcPr>
          <w:p w14:paraId="3C7F0155" w14:textId="3F2932BE"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火焰原子吸收光谱法</w:t>
            </w:r>
          </w:p>
        </w:tc>
        <w:tc>
          <w:tcPr>
            <w:tcW w:w="1134" w:type="dxa"/>
            <w:shd w:val="clear" w:color="auto" w:fill="auto"/>
            <w:vAlign w:val="center"/>
          </w:tcPr>
          <w:p w14:paraId="6F62F9DC" w14:textId="6C1A6AE2"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有</w:t>
            </w:r>
          </w:p>
        </w:tc>
      </w:tr>
      <w:tr w:rsidR="004544E5" w:rsidRPr="00DA4E76" w14:paraId="09741482" w14:textId="77777777" w:rsidTr="00E5734D">
        <w:tc>
          <w:tcPr>
            <w:tcW w:w="701" w:type="dxa"/>
            <w:shd w:val="clear" w:color="auto" w:fill="auto"/>
            <w:vAlign w:val="center"/>
          </w:tcPr>
          <w:p w14:paraId="194AAB61" w14:textId="65F8AEC1"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欧盟</w:t>
            </w:r>
          </w:p>
        </w:tc>
        <w:tc>
          <w:tcPr>
            <w:tcW w:w="1220" w:type="dxa"/>
            <w:shd w:val="clear" w:color="auto" w:fill="auto"/>
            <w:vAlign w:val="center"/>
          </w:tcPr>
          <w:p w14:paraId="609D6ED2" w14:textId="2B54C325"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E</w:t>
            </w:r>
            <w:r w:rsidRPr="00DA4E76">
              <w:rPr>
                <w:rFonts w:ascii="Times New Roman"/>
                <w:szCs w:val="18"/>
              </w:rPr>
              <w:t>N 13475:2020</w:t>
            </w:r>
          </w:p>
        </w:tc>
        <w:tc>
          <w:tcPr>
            <w:tcW w:w="1543" w:type="dxa"/>
            <w:shd w:val="clear" w:color="auto" w:fill="auto"/>
            <w:vAlign w:val="center"/>
          </w:tcPr>
          <w:p w14:paraId="12B14C2D" w14:textId="3F343B0B" w:rsidR="00A81933" w:rsidRPr="00DA4E76" w:rsidRDefault="00A81933" w:rsidP="00DA4E76">
            <w:pPr>
              <w:pStyle w:val="affffffffffff0"/>
              <w:ind w:firstLineChars="0" w:firstLine="0"/>
              <w:jc w:val="center"/>
              <w:rPr>
                <w:rFonts w:ascii="Times New Roman"/>
                <w:szCs w:val="18"/>
              </w:rPr>
            </w:pPr>
            <w:r w:rsidRPr="00DA4E76">
              <w:rPr>
                <w:rFonts w:ascii="Times New Roman" w:hint="eastAsia"/>
                <w:szCs w:val="18"/>
              </w:rPr>
              <w:t>石灰质材料中</w:t>
            </w:r>
            <w:r w:rsidR="00DA4E76" w:rsidRPr="00DA4E76">
              <w:rPr>
                <w:rFonts w:ascii="Times New Roman" w:hint="eastAsia"/>
                <w:szCs w:val="18"/>
              </w:rPr>
              <w:t>钙</w:t>
            </w:r>
            <w:r w:rsidRPr="00DA4E76">
              <w:rPr>
                <w:rFonts w:ascii="Times New Roman" w:hint="eastAsia"/>
                <w:szCs w:val="18"/>
              </w:rPr>
              <w:t>含量的测定</w:t>
            </w:r>
            <w:r w:rsidRPr="00DA4E76">
              <w:rPr>
                <w:rFonts w:ascii="Times New Roman" w:hint="eastAsia"/>
                <w:szCs w:val="18"/>
              </w:rPr>
              <w:t xml:space="preserve"> </w:t>
            </w:r>
            <w:r w:rsidRPr="00DA4E76">
              <w:rPr>
                <w:rFonts w:ascii="Times New Roman" w:hint="eastAsia"/>
                <w:szCs w:val="18"/>
              </w:rPr>
              <w:t>草酸盐法</w:t>
            </w:r>
          </w:p>
        </w:tc>
        <w:tc>
          <w:tcPr>
            <w:tcW w:w="1961" w:type="dxa"/>
            <w:shd w:val="clear" w:color="auto" w:fill="auto"/>
            <w:vAlign w:val="center"/>
          </w:tcPr>
          <w:p w14:paraId="36C424AD" w14:textId="0F86935E"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含硅酸盐及其他的石灰质材料</w:t>
            </w:r>
          </w:p>
        </w:tc>
        <w:tc>
          <w:tcPr>
            <w:tcW w:w="1125" w:type="dxa"/>
            <w:shd w:val="clear" w:color="auto" w:fill="auto"/>
            <w:vAlign w:val="center"/>
          </w:tcPr>
          <w:p w14:paraId="1DBFE1E2" w14:textId="28D19A2D"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盐酸和硝酸</w:t>
            </w:r>
          </w:p>
        </w:tc>
        <w:tc>
          <w:tcPr>
            <w:tcW w:w="2381" w:type="dxa"/>
            <w:shd w:val="clear" w:color="auto" w:fill="auto"/>
            <w:vAlign w:val="center"/>
          </w:tcPr>
          <w:p w14:paraId="65495731" w14:textId="059CA373"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高锰酸钾滴定</w:t>
            </w:r>
          </w:p>
        </w:tc>
        <w:tc>
          <w:tcPr>
            <w:tcW w:w="1134" w:type="dxa"/>
            <w:shd w:val="clear" w:color="auto" w:fill="auto"/>
            <w:vAlign w:val="center"/>
          </w:tcPr>
          <w:p w14:paraId="49A2E691" w14:textId="0E6A6CCF"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有</w:t>
            </w:r>
          </w:p>
        </w:tc>
      </w:tr>
      <w:tr w:rsidR="004544E5" w:rsidRPr="00DA4E76" w14:paraId="3022F5D2" w14:textId="77777777" w:rsidTr="00E5734D">
        <w:tc>
          <w:tcPr>
            <w:tcW w:w="701" w:type="dxa"/>
            <w:shd w:val="clear" w:color="auto" w:fill="auto"/>
            <w:vAlign w:val="center"/>
          </w:tcPr>
          <w:p w14:paraId="34924185" w14:textId="23DCF008"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法国</w:t>
            </w:r>
          </w:p>
        </w:tc>
        <w:tc>
          <w:tcPr>
            <w:tcW w:w="1220" w:type="dxa"/>
            <w:shd w:val="clear" w:color="auto" w:fill="auto"/>
            <w:vAlign w:val="center"/>
          </w:tcPr>
          <w:p w14:paraId="69E86B4C" w14:textId="6DF12A89"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A</w:t>
            </w:r>
            <w:r w:rsidRPr="00DA4E76">
              <w:rPr>
                <w:rFonts w:ascii="Times New Roman"/>
                <w:szCs w:val="18"/>
              </w:rPr>
              <w:t>FNOR NF U 44-148:1984</w:t>
            </w:r>
          </w:p>
        </w:tc>
        <w:tc>
          <w:tcPr>
            <w:tcW w:w="1543" w:type="dxa"/>
            <w:shd w:val="clear" w:color="auto" w:fill="auto"/>
            <w:vAlign w:val="center"/>
          </w:tcPr>
          <w:p w14:paraId="1469369A" w14:textId="57F9BC7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肥料中钙含量的测定</w:t>
            </w:r>
            <w:r w:rsidRPr="00DA4E76">
              <w:rPr>
                <w:rFonts w:ascii="Times New Roman" w:hint="eastAsia"/>
                <w:szCs w:val="18"/>
              </w:rPr>
              <w:t xml:space="preserve"> </w:t>
            </w:r>
            <w:r w:rsidRPr="00DA4E76">
              <w:rPr>
                <w:rFonts w:ascii="Times New Roman" w:hint="eastAsia"/>
                <w:szCs w:val="18"/>
              </w:rPr>
              <w:t>原子吸收光谱法</w:t>
            </w:r>
          </w:p>
        </w:tc>
        <w:tc>
          <w:tcPr>
            <w:tcW w:w="1961" w:type="dxa"/>
            <w:shd w:val="clear" w:color="auto" w:fill="auto"/>
            <w:vAlign w:val="center"/>
          </w:tcPr>
          <w:p w14:paraId="23606C51" w14:textId="22C0BE7C"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肥料</w:t>
            </w:r>
          </w:p>
        </w:tc>
        <w:tc>
          <w:tcPr>
            <w:tcW w:w="1125" w:type="dxa"/>
            <w:shd w:val="clear" w:color="auto" w:fill="auto"/>
            <w:vAlign w:val="center"/>
          </w:tcPr>
          <w:p w14:paraId="45282602" w14:textId="575861EE"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盐酸</w:t>
            </w:r>
          </w:p>
        </w:tc>
        <w:tc>
          <w:tcPr>
            <w:tcW w:w="2381" w:type="dxa"/>
            <w:shd w:val="clear" w:color="auto" w:fill="auto"/>
            <w:vAlign w:val="center"/>
          </w:tcPr>
          <w:p w14:paraId="3046F89D" w14:textId="74B1BADA"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原子吸收光谱法</w:t>
            </w:r>
          </w:p>
        </w:tc>
        <w:tc>
          <w:tcPr>
            <w:tcW w:w="1134" w:type="dxa"/>
            <w:shd w:val="clear" w:color="auto" w:fill="auto"/>
            <w:vAlign w:val="center"/>
          </w:tcPr>
          <w:p w14:paraId="2DBC695E" w14:textId="615A43C4"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无</w:t>
            </w:r>
          </w:p>
        </w:tc>
      </w:tr>
      <w:tr w:rsidR="004544E5" w14:paraId="15D087E6" w14:textId="77777777" w:rsidTr="00E5734D">
        <w:tc>
          <w:tcPr>
            <w:tcW w:w="701" w:type="dxa"/>
            <w:shd w:val="clear" w:color="auto" w:fill="auto"/>
            <w:vAlign w:val="center"/>
          </w:tcPr>
          <w:p w14:paraId="439494E1" w14:textId="5EE698BB"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国际</w:t>
            </w:r>
          </w:p>
        </w:tc>
        <w:tc>
          <w:tcPr>
            <w:tcW w:w="1220" w:type="dxa"/>
            <w:shd w:val="clear" w:color="auto" w:fill="auto"/>
            <w:vAlign w:val="center"/>
          </w:tcPr>
          <w:p w14:paraId="36204817" w14:textId="4F7E38AA"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I</w:t>
            </w:r>
            <w:r w:rsidRPr="00DA4E76">
              <w:rPr>
                <w:rFonts w:ascii="Times New Roman"/>
                <w:szCs w:val="18"/>
              </w:rPr>
              <w:t>SO 11885:2007</w:t>
            </w:r>
          </w:p>
        </w:tc>
        <w:tc>
          <w:tcPr>
            <w:tcW w:w="1543" w:type="dxa"/>
            <w:shd w:val="clear" w:color="auto" w:fill="auto"/>
            <w:vAlign w:val="center"/>
          </w:tcPr>
          <w:p w14:paraId="0F7A77B8" w14:textId="248731C7" w:rsidR="00A81933" w:rsidRPr="00DA4E76" w:rsidRDefault="00DA4E76" w:rsidP="00A81933">
            <w:pPr>
              <w:pStyle w:val="affffffffffff0"/>
              <w:ind w:firstLineChars="0" w:firstLine="0"/>
              <w:jc w:val="center"/>
              <w:rPr>
                <w:rFonts w:ascii="Times New Roman"/>
                <w:szCs w:val="18"/>
              </w:rPr>
            </w:pPr>
            <w:r w:rsidRPr="00DA4E76">
              <w:rPr>
                <w:rFonts w:ascii="Times New Roman" w:hint="eastAsia"/>
                <w:szCs w:val="18"/>
              </w:rPr>
              <w:t>水质</w:t>
            </w:r>
            <w:r w:rsidRPr="00DA4E76">
              <w:rPr>
                <w:rFonts w:ascii="Times New Roman" w:hint="eastAsia"/>
                <w:szCs w:val="18"/>
              </w:rPr>
              <w:t xml:space="preserve"> </w:t>
            </w:r>
            <w:r w:rsidRPr="00DA4E76">
              <w:rPr>
                <w:rFonts w:ascii="Times New Roman" w:hint="eastAsia"/>
                <w:szCs w:val="18"/>
              </w:rPr>
              <w:t>电感耦合等离子体发射光谱法测定特定元素</w:t>
            </w:r>
          </w:p>
        </w:tc>
        <w:tc>
          <w:tcPr>
            <w:tcW w:w="1961" w:type="dxa"/>
            <w:shd w:val="clear" w:color="auto" w:fill="auto"/>
            <w:vAlign w:val="center"/>
          </w:tcPr>
          <w:p w14:paraId="684F8DC1" w14:textId="0CDBFB5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水，废水，淤泥，沉积物</w:t>
            </w:r>
          </w:p>
        </w:tc>
        <w:tc>
          <w:tcPr>
            <w:tcW w:w="1125" w:type="dxa"/>
            <w:shd w:val="clear" w:color="auto" w:fill="auto"/>
            <w:vAlign w:val="center"/>
          </w:tcPr>
          <w:p w14:paraId="4EFE22FE" w14:textId="6E45EB7B"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c>
          <w:tcPr>
            <w:tcW w:w="2381" w:type="dxa"/>
            <w:shd w:val="clear" w:color="auto" w:fill="auto"/>
            <w:vAlign w:val="center"/>
          </w:tcPr>
          <w:p w14:paraId="06914A1C" w14:textId="0B67B457" w:rsidR="00A81933" w:rsidRPr="00DA4E76" w:rsidRDefault="00A81933" w:rsidP="00A81933">
            <w:pPr>
              <w:pStyle w:val="affffffffffff0"/>
              <w:ind w:firstLineChars="0" w:firstLine="0"/>
              <w:jc w:val="center"/>
              <w:rPr>
                <w:rFonts w:ascii="Times New Roman"/>
                <w:szCs w:val="18"/>
              </w:rPr>
            </w:pPr>
            <w:r w:rsidRPr="00DA4E76">
              <w:rPr>
                <w:rFonts w:ascii="Times New Roman" w:hint="eastAsia"/>
                <w:szCs w:val="18"/>
              </w:rPr>
              <w:t>电感耦合等离子体原子发射光谱法</w:t>
            </w:r>
          </w:p>
        </w:tc>
        <w:tc>
          <w:tcPr>
            <w:tcW w:w="1134" w:type="dxa"/>
            <w:shd w:val="clear" w:color="auto" w:fill="auto"/>
            <w:vAlign w:val="center"/>
          </w:tcPr>
          <w:p w14:paraId="0ED4D3DD" w14:textId="247E1B63" w:rsidR="00A81933" w:rsidRPr="00CE0D91" w:rsidRDefault="00A81933" w:rsidP="00A81933">
            <w:pPr>
              <w:pStyle w:val="affffffffffff0"/>
              <w:ind w:firstLineChars="0" w:firstLine="0"/>
              <w:jc w:val="center"/>
              <w:rPr>
                <w:rFonts w:ascii="Times New Roman"/>
                <w:szCs w:val="18"/>
              </w:rPr>
            </w:pPr>
            <w:r w:rsidRPr="00DA4E76">
              <w:rPr>
                <w:rFonts w:ascii="Times New Roman" w:hint="eastAsia"/>
                <w:szCs w:val="18"/>
              </w:rPr>
              <w:t>/</w:t>
            </w:r>
          </w:p>
        </w:tc>
      </w:tr>
    </w:tbl>
    <w:p w14:paraId="1116DA85" w14:textId="23C2892C" w:rsidR="00E34A54" w:rsidRPr="00743E2F" w:rsidRDefault="00E34A54" w:rsidP="00E34A54">
      <w:pPr>
        <w:pStyle w:val="af8"/>
        <w:rPr>
          <w:vanish w:val="0"/>
        </w:rPr>
      </w:pPr>
      <w:bookmarkStart w:id="40" w:name="BookMark5"/>
      <w:bookmarkEnd w:id="20"/>
    </w:p>
    <w:p w14:paraId="79150FC8" w14:textId="7E9BBA86" w:rsidR="00E34A54" w:rsidRPr="00743E2F" w:rsidRDefault="00E34A54" w:rsidP="00E34A54">
      <w:pPr>
        <w:pStyle w:val="afe"/>
        <w:rPr>
          <w:vanish w:val="0"/>
        </w:rPr>
      </w:pPr>
    </w:p>
    <w:p w14:paraId="6C7F87B7" w14:textId="32B2401C" w:rsidR="00370708" w:rsidRPr="00743E2F" w:rsidRDefault="00370708" w:rsidP="00E5734D">
      <w:pPr>
        <w:pStyle w:val="af2"/>
        <w:numPr>
          <w:ilvl w:val="0"/>
          <w:numId w:val="0"/>
        </w:numPr>
        <w:ind w:left="851"/>
        <w:rPr>
          <w:rFonts w:hint="eastAsia"/>
        </w:rPr>
        <w:sectPr w:rsidR="00370708" w:rsidRPr="00743E2F" w:rsidSect="00E34A54">
          <w:pgSz w:w="11906" w:h="16838" w:code="9"/>
          <w:pgMar w:top="1871" w:right="1134" w:bottom="1134" w:left="1134" w:header="1418" w:footer="1134" w:gutter="284"/>
          <w:cols w:space="425"/>
          <w:formProt w:val="0"/>
          <w:docGrid w:type="lines" w:linePitch="312"/>
        </w:sectPr>
      </w:pPr>
      <w:bookmarkStart w:id="41" w:name="BookMark6"/>
      <w:bookmarkEnd w:id="40"/>
    </w:p>
    <w:p w14:paraId="73822E71" w14:textId="57446171" w:rsidR="00370708" w:rsidRPr="00743E2F" w:rsidRDefault="00370708" w:rsidP="00E5734D">
      <w:pPr>
        <w:pStyle w:val="afffff2"/>
        <w:spacing w:before="124" w:after="156"/>
      </w:pPr>
      <w:r w:rsidRPr="00743E2F">
        <w:rPr>
          <w:rFonts w:hint="eastAsia"/>
          <w:spacing w:val="105"/>
        </w:rPr>
        <w:lastRenderedPageBreak/>
        <w:t>参考文</w:t>
      </w:r>
      <w:r w:rsidRPr="00743E2F">
        <w:rPr>
          <w:rFonts w:hint="eastAsia"/>
        </w:rPr>
        <w:t>献</w:t>
      </w:r>
    </w:p>
    <w:p w14:paraId="26934550" w14:textId="77777777" w:rsidR="00A81933" w:rsidRPr="00A81933" w:rsidRDefault="00A81933" w:rsidP="00A81933">
      <w:pPr>
        <w:pStyle w:val="affffffffffff0"/>
        <w:ind w:firstLineChars="0" w:firstLine="0"/>
        <w:jc w:val="left"/>
        <w:rPr>
          <w:rFonts w:ascii="Times New Roman"/>
        </w:rPr>
      </w:pPr>
      <w:r w:rsidRPr="00A81933">
        <w:rPr>
          <w:rFonts w:ascii="Times New Roman"/>
        </w:rPr>
        <w:t>[1]</w:t>
      </w:r>
      <w:r w:rsidRPr="00A81933">
        <w:rPr>
          <w:rFonts w:ascii="Times New Roman"/>
        </w:rPr>
        <w:tab/>
        <w:t>ISO 11885, Water quality — Determination of selected elements by inductively coupled plasma optical emission spectrometry (ICP-OES)</w:t>
      </w:r>
    </w:p>
    <w:p w14:paraId="7AD6D0BF"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https://www.iso.org/</w:t>
      </w:r>
    </w:p>
    <w:p w14:paraId="1E13228E" w14:textId="77777777" w:rsidR="00A81933" w:rsidRPr="00A81933" w:rsidRDefault="00A81933" w:rsidP="00A81933">
      <w:pPr>
        <w:pStyle w:val="affffffffffff0"/>
        <w:ind w:firstLineChars="0" w:firstLine="0"/>
        <w:jc w:val="left"/>
        <w:rPr>
          <w:rFonts w:ascii="Times New Roman"/>
        </w:rPr>
      </w:pPr>
      <w:r w:rsidRPr="00A81933">
        <w:rPr>
          <w:rFonts w:ascii="Times New Roman"/>
        </w:rPr>
        <w:t>[2]</w:t>
      </w:r>
      <w:r w:rsidRPr="00A81933">
        <w:rPr>
          <w:rFonts w:ascii="Times New Roman"/>
        </w:rPr>
        <w:tab/>
        <w:t>EN 12946:2000, Liming materials — Determination of calcium content and magnesium content — Complexometric method</w:t>
      </w:r>
    </w:p>
    <w:p w14:paraId="5F215C1A"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https://standards.cencenelec.eu/</w:t>
      </w:r>
    </w:p>
    <w:p w14:paraId="1DD74C55" w14:textId="77777777" w:rsidR="00A81933" w:rsidRPr="00A81933" w:rsidRDefault="00A81933" w:rsidP="00A81933">
      <w:pPr>
        <w:pStyle w:val="affffffffffff0"/>
        <w:ind w:firstLineChars="0" w:firstLine="0"/>
        <w:jc w:val="left"/>
        <w:rPr>
          <w:rFonts w:ascii="Times New Roman"/>
        </w:rPr>
      </w:pPr>
      <w:r w:rsidRPr="00A81933">
        <w:rPr>
          <w:rFonts w:ascii="Times New Roman"/>
        </w:rPr>
        <w:t>[3]</w:t>
      </w:r>
      <w:r w:rsidRPr="00A81933">
        <w:rPr>
          <w:rFonts w:ascii="Times New Roman"/>
        </w:rPr>
        <w:tab/>
        <w:t>EN 12947:2000, Liming materials — Determination of magnesium content — Atomic absorption spectrometric method</w:t>
      </w:r>
    </w:p>
    <w:p w14:paraId="67980828"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https://standards.cencenelec.eu/</w:t>
      </w:r>
    </w:p>
    <w:p w14:paraId="4E7DD7F9" w14:textId="77777777" w:rsidR="00A81933" w:rsidRPr="00A81933" w:rsidRDefault="00A81933" w:rsidP="00A81933">
      <w:pPr>
        <w:pStyle w:val="affffffffffff0"/>
        <w:ind w:firstLineChars="0" w:firstLine="0"/>
        <w:jc w:val="left"/>
        <w:rPr>
          <w:rFonts w:ascii="Times New Roman"/>
        </w:rPr>
      </w:pPr>
      <w:r w:rsidRPr="00A81933">
        <w:rPr>
          <w:rFonts w:ascii="Times New Roman"/>
        </w:rPr>
        <w:t>[4]EN 13475:2002, Liming materials — Determination of calcium content — Oxalate method</w:t>
      </w:r>
    </w:p>
    <w:p w14:paraId="4CD34572"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https://standards.cencenelec.eu/</w:t>
      </w:r>
    </w:p>
    <w:p w14:paraId="601C0605" w14:textId="77777777" w:rsidR="00A81933" w:rsidRPr="00A81933" w:rsidRDefault="00A81933" w:rsidP="00A81933">
      <w:pPr>
        <w:pStyle w:val="affffffffffff0"/>
        <w:ind w:firstLineChars="0" w:firstLine="0"/>
        <w:jc w:val="left"/>
        <w:rPr>
          <w:rFonts w:ascii="Times New Roman"/>
        </w:rPr>
      </w:pPr>
      <w:r w:rsidRPr="00A81933">
        <w:rPr>
          <w:rFonts w:ascii="Times New Roman"/>
        </w:rPr>
        <w:t>[5]EPA 3050 B, Acid digestion of sediments, sludges and soils</w:t>
      </w:r>
    </w:p>
    <w:p w14:paraId="2E1FE554"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https://www.epa.gov/</w:t>
      </w:r>
    </w:p>
    <w:p w14:paraId="18AD967E" w14:textId="77777777" w:rsidR="00A81933" w:rsidRPr="00A81933" w:rsidRDefault="00A81933" w:rsidP="00A81933">
      <w:pPr>
        <w:pStyle w:val="affffffffffff0"/>
        <w:ind w:firstLineChars="0" w:firstLine="0"/>
        <w:jc w:val="left"/>
        <w:rPr>
          <w:rFonts w:ascii="Times New Roman"/>
        </w:rPr>
      </w:pPr>
      <w:r w:rsidRPr="00A81933">
        <w:rPr>
          <w:rFonts w:ascii="Times New Roman"/>
        </w:rPr>
        <w:t>[6]EPA 3051, Microwave assisted acid digestion of sediments, sludges, soils and oils</w:t>
      </w:r>
    </w:p>
    <w:p w14:paraId="5673247B"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https://www.epa.gov/</w:t>
      </w:r>
    </w:p>
    <w:p w14:paraId="1A4B722E" w14:textId="77777777" w:rsidR="00A81933" w:rsidRPr="00A81933" w:rsidRDefault="00A81933" w:rsidP="00A81933">
      <w:pPr>
        <w:pStyle w:val="affffffffffff0"/>
        <w:ind w:firstLineChars="0" w:firstLine="0"/>
        <w:jc w:val="left"/>
        <w:rPr>
          <w:rFonts w:ascii="Times New Roman"/>
        </w:rPr>
      </w:pPr>
      <w:r w:rsidRPr="00A81933">
        <w:rPr>
          <w:rFonts w:ascii="Times New Roman"/>
        </w:rPr>
        <w:t>[7]EPA 6010 A, Inductively coupled plasma-atomic emission spectroscopy</w:t>
      </w:r>
    </w:p>
    <w:p w14:paraId="5B680CFA"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https://www.epa.gov/</w:t>
      </w:r>
    </w:p>
    <w:p w14:paraId="41C6AA7D" w14:textId="77777777" w:rsidR="00A81933" w:rsidRPr="00A81933" w:rsidRDefault="00A81933" w:rsidP="00A81933">
      <w:pPr>
        <w:pStyle w:val="affffffffffff0"/>
        <w:ind w:firstLineChars="0" w:firstLine="0"/>
        <w:jc w:val="left"/>
        <w:rPr>
          <w:rFonts w:ascii="Times New Roman"/>
        </w:rPr>
      </w:pPr>
      <w:r w:rsidRPr="00A81933">
        <w:rPr>
          <w:rFonts w:ascii="Times New Roman"/>
        </w:rPr>
        <w:t>[8]EPA 6010 B, Inductively coupled plasma-atomic emission spectrometry</w:t>
      </w:r>
    </w:p>
    <w:p w14:paraId="7D8744D0"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https://www.epa.gov/</w:t>
      </w:r>
    </w:p>
    <w:p w14:paraId="4967E3BC" w14:textId="77777777" w:rsidR="00A81933" w:rsidRPr="00A81933" w:rsidRDefault="00A81933" w:rsidP="00A81933">
      <w:pPr>
        <w:pStyle w:val="affffffffffff0"/>
        <w:ind w:firstLineChars="0" w:firstLine="0"/>
        <w:jc w:val="left"/>
        <w:rPr>
          <w:rFonts w:ascii="Times New Roman"/>
        </w:rPr>
      </w:pPr>
      <w:r w:rsidRPr="00A81933">
        <w:rPr>
          <w:rFonts w:ascii="Times New Roman"/>
        </w:rPr>
        <w:t>[9]EPA 7140, Calcium (Atomic Absorption, direct aspiration)</w:t>
      </w:r>
    </w:p>
    <w:p w14:paraId="31988D06"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https://www.epa.gov/</w:t>
      </w:r>
    </w:p>
    <w:p w14:paraId="4466DDF8" w14:textId="77777777" w:rsidR="00A81933" w:rsidRPr="00A81933" w:rsidRDefault="00A81933" w:rsidP="00A81933">
      <w:pPr>
        <w:pStyle w:val="affffffffffff0"/>
        <w:ind w:firstLineChars="0" w:firstLine="0"/>
        <w:jc w:val="left"/>
        <w:rPr>
          <w:rFonts w:ascii="Times New Roman"/>
        </w:rPr>
      </w:pPr>
      <w:r w:rsidRPr="00A81933">
        <w:rPr>
          <w:rFonts w:ascii="Times New Roman"/>
        </w:rPr>
        <w:t>[10]ASTM D 511 B, Calcium and Magnesium in water by AAS</w:t>
      </w:r>
    </w:p>
    <w:p w14:paraId="395E552D"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https://www.astm.org/</w:t>
      </w:r>
    </w:p>
    <w:p w14:paraId="72F67044" w14:textId="77777777" w:rsidR="00A81933" w:rsidRPr="00A81933" w:rsidRDefault="00A81933" w:rsidP="00A81933">
      <w:pPr>
        <w:pStyle w:val="affffffffffff0"/>
        <w:ind w:firstLineChars="0" w:firstLine="0"/>
        <w:jc w:val="left"/>
        <w:rPr>
          <w:rFonts w:ascii="Times New Roman"/>
        </w:rPr>
      </w:pPr>
      <w:r w:rsidRPr="00A81933">
        <w:rPr>
          <w:rFonts w:ascii="Times New Roman"/>
        </w:rPr>
        <w:t>[11]APHA 3120 B, Inductively coupled plasma (ICP) Method</w:t>
      </w:r>
    </w:p>
    <w:p w14:paraId="733DE77F"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https://www.standardmethods.org/</w:t>
      </w:r>
    </w:p>
    <w:p w14:paraId="28E6EAA6" w14:textId="77777777" w:rsidR="00A81933" w:rsidRPr="00A81933" w:rsidRDefault="00A81933" w:rsidP="00A81933">
      <w:pPr>
        <w:pStyle w:val="affffffffffff0"/>
        <w:ind w:firstLineChars="0" w:firstLine="0"/>
        <w:jc w:val="left"/>
        <w:rPr>
          <w:rFonts w:ascii="Times New Roman"/>
        </w:rPr>
      </w:pPr>
      <w:r w:rsidRPr="00A81933">
        <w:rPr>
          <w:rFonts w:ascii="Times New Roman"/>
        </w:rPr>
        <w:t>[12]</w:t>
      </w:r>
      <w:r w:rsidRPr="00A81933">
        <w:rPr>
          <w:rFonts w:ascii="Times New Roman"/>
        </w:rPr>
        <w:tab/>
        <w:t>BNQ 0419-070 8.4, Amendements minéraux, Pierre à chaux naturelle — Détermination de la teneur en carbonate de calcium et en carbonate de magnésium</w:t>
      </w:r>
    </w:p>
    <w:p w14:paraId="3DC4B15B" w14:textId="77777777" w:rsidR="00A81933" w:rsidRPr="00A81933" w:rsidRDefault="00A81933" w:rsidP="00A81933">
      <w:pPr>
        <w:pStyle w:val="affffffffffff0"/>
        <w:ind w:firstLineChars="0" w:firstLine="0"/>
        <w:jc w:val="left"/>
        <w:rPr>
          <w:rFonts w:ascii="Times New Roman"/>
        </w:rPr>
      </w:pPr>
      <w:r w:rsidRPr="00A81933">
        <w:rPr>
          <w:rFonts w:ascii="Times New Roman"/>
        </w:rPr>
        <w:t>[13]</w:t>
      </w:r>
      <w:r w:rsidRPr="00A81933">
        <w:rPr>
          <w:rFonts w:ascii="Times New Roman"/>
        </w:rPr>
        <w:tab/>
        <w:t>BNQ 0419-090-6 7.6, Amendements calciques ou magnésiens provenant de procédés industriels</w:t>
      </w:r>
    </w:p>
    <w:p w14:paraId="3DD4BBBD" w14:textId="77777777" w:rsidR="00A81933" w:rsidRPr="00A81933" w:rsidRDefault="00A81933" w:rsidP="00A81933">
      <w:pPr>
        <w:pStyle w:val="affffffffffff0"/>
        <w:ind w:firstLineChars="0" w:firstLine="0"/>
        <w:jc w:val="left"/>
        <w:rPr>
          <w:rFonts w:ascii="Times New Roman"/>
        </w:rPr>
      </w:pPr>
      <w:r w:rsidRPr="00A81933">
        <w:rPr>
          <w:rFonts w:ascii="Times New Roman"/>
        </w:rPr>
        <w:t>[14]AOAC 990.08, Metals in solid waste, ICP-AES</w:t>
      </w:r>
    </w:p>
    <w:p w14:paraId="253306AC"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https://www.aoac.org/</w:t>
      </w:r>
    </w:p>
    <w:p w14:paraId="3193B320" w14:textId="77777777" w:rsidR="00A81933" w:rsidRPr="00A81933" w:rsidRDefault="00A81933" w:rsidP="00A81933">
      <w:pPr>
        <w:pStyle w:val="affffffffffff0"/>
        <w:ind w:firstLineChars="0" w:firstLine="0"/>
        <w:jc w:val="left"/>
        <w:rPr>
          <w:rFonts w:ascii="Times New Roman"/>
        </w:rPr>
      </w:pPr>
      <w:r w:rsidRPr="00A81933">
        <w:rPr>
          <w:rFonts w:ascii="Times New Roman"/>
        </w:rPr>
        <w:t>[15]</w:t>
      </w:r>
      <w:r w:rsidRPr="00A81933">
        <w:rPr>
          <w:rFonts w:ascii="Times New Roman"/>
        </w:rPr>
        <w:tab/>
        <w:t>AOAC 2017.02, Simultaneous Determination of Arsenic, Cadmium, Calcium, Chromium, Cobalt, Copper, Iron, Lead, Magnesium, Manganese, Molybdenum, Nickel, Selenium, and Zinc in Fertilizers</w:t>
      </w:r>
    </w:p>
    <w:p w14:paraId="0A4BA6C6"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https://www.aoac.org/</w:t>
      </w:r>
    </w:p>
    <w:p w14:paraId="1349ACBC" w14:textId="77777777" w:rsidR="00A81933" w:rsidRPr="00A81933" w:rsidRDefault="00A81933" w:rsidP="00A81933">
      <w:pPr>
        <w:pStyle w:val="affffffffffff0"/>
        <w:ind w:firstLineChars="0" w:firstLine="0"/>
        <w:jc w:val="left"/>
        <w:rPr>
          <w:rFonts w:ascii="Times New Roman"/>
        </w:rPr>
      </w:pPr>
      <w:r w:rsidRPr="00A81933">
        <w:rPr>
          <w:rFonts w:ascii="Times New Roman"/>
        </w:rPr>
        <w:t>[16]</w:t>
      </w:r>
      <w:r w:rsidRPr="00A81933">
        <w:rPr>
          <w:rFonts w:ascii="Times New Roman"/>
        </w:rPr>
        <w:tab/>
        <w:t>AFNOR NF U44-148: 1984, Matières fertilisantes — Dosage du calcium — Méthode par spectrométrie d’absorption atomique</w:t>
      </w:r>
    </w:p>
    <w:p w14:paraId="0C74619F"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https://www.aoac.org/</w:t>
      </w:r>
    </w:p>
    <w:p w14:paraId="67D1C283" w14:textId="77777777" w:rsidR="00A81933" w:rsidRPr="00A81933" w:rsidRDefault="00A81933" w:rsidP="00A81933">
      <w:pPr>
        <w:pStyle w:val="affffffffffff0"/>
        <w:ind w:firstLineChars="0" w:firstLine="0"/>
        <w:jc w:val="left"/>
        <w:rPr>
          <w:rFonts w:ascii="Times New Roman"/>
        </w:rPr>
      </w:pPr>
      <w:r w:rsidRPr="00A81933">
        <w:rPr>
          <w:rFonts w:ascii="Times New Roman"/>
        </w:rPr>
        <w:t>[17]AOAC 917.02, Calcium in Liming Materials — Gravimetric Method</w:t>
      </w:r>
    </w:p>
    <w:p w14:paraId="75200CCE" w14:textId="77777777" w:rsidR="00A81933" w:rsidRPr="00A81933" w:rsidRDefault="00A81933" w:rsidP="00A81933">
      <w:pPr>
        <w:pStyle w:val="affffffffffff0"/>
        <w:ind w:firstLineChars="0" w:firstLine="0"/>
        <w:jc w:val="left"/>
        <w:rPr>
          <w:rFonts w:ascii="Times New Roman"/>
        </w:rPr>
      </w:pPr>
      <w:r w:rsidRPr="00A81933">
        <w:rPr>
          <w:rFonts w:ascii="Times New Roman" w:hint="eastAsia"/>
          <w:szCs w:val="18"/>
        </w:rPr>
        <w:t>来源：</w:t>
      </w:r>
      <w:r w:rsidRPr="00A81933">
        <w:rPr>
          <w:rFonts w:ascii="Times New Roman"/>
        </w:rPr>
        <w:t>https://www.aoac.org/</w:t>
      </w:r>
    </w:p>
    <w:p w14:paraId="69982648" w14:textId="77777777" w:rsidR="00A81933" w:rsidRPr="00A81933" w:rsidRDefault="00A81933" w:rsidP="00A81933">
      <w:pPr>
        <w:pStyle w:val="affffffffffff0"/>
        <w:ind w:firstLineChars="0" w:firstLine="0"/>
        <w:jc w:val="left"/>
        <w:rPr>
          <w:rFonts w:ascii="Times New Roman"/>
        </w:rPr>
      </w:pPr>
      <w:r w:rsidRPr="00A81933">
        <w:rPr>
          <w:rFonts w:ascii="Times New Roman"/>
        </w:rPr>
        <w:t>[18]AOAC 919.01, Magnesium in liming materials — Gravimetric Method</w:t>
      </w:r>
    </w:p>
    <w:p w14:paraId="7DBE5FC1" w14:textId="20137C36" w:rsidR="00A81933" w:rsidRPr="00A81933" w:rsidRDefault="00A81933" w:rsidP="00A81933">
      <w:pPr>
        <w:pStyle w:val="affffb"/>
        <w:ind w:firstLineChars="0" w:firstLine="0"/>
        <w:rPr>
          <w:rFonts w:ascii="Times New Roman"/>
        </w:rPr>
      </w:pPr>
      <w:r w:rsidRPr="00A81933">
        <w:rPr>
          <w:rFonts w:ascii="Times New Roman" w:hint="eastAsia"/>
          <w:szCs w:val="18"/>
        </w:rPr>
        <w:t>来源：</w:t>
      </w:r>
      <w:hyperlink r:id="rId18" w:history="1">
        <w:r w:rsidRPr="00A81933">
          <w:rPr>
            <w:rFonts w:ascii="Times New Roman"/>
          </w:rPr>
          <w:t>https://www.aoac.org/</w:t>
        </w:r>
      </w:hyperlink>
      <w:bookmarkStart w:id="42" w:name="BookMark8"/>
      <w:bookmarkEnd w:id="41"/>
    </w:p>
    <w:bookmarkEnd w:id="42"/>
    <w:p w14:paraId="14DCFF11" w14:textId="2779DC64" w:rsidR="00B2410B" w:rsidRPr="00743E2F" w:rsidRDefault="000633B3" w:rsidP="000633B3">
      <w:pPr>
        <w:pStyle w:val="affffb"/>
        <w:ind w:firstLineChars="0" w:firstLine="0"/>
        <w:jc w:val="center"/>
      </w:pPr>
      <w:r>
        <w:drawing>
          <wp:inline distT="0" distB="0" distL="0" distR="0" wp14:anchorId="0908ADA4" wp14:editId="75E53D9D">
            <wp:extent cx="1485900" cy="78961"/>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1571102" cy="83489"/>
                    </a:xfrm>
                    <a:prstGeom prst="rect">
                      <a:avLst/>
                    </a:prstGeom>
                  </pic:spPr>
                </pic:pic>
              </a:graphicData>
            </a:graphic>
          </wp:inline>
        </w:drawing>
      </w:r>
    </w:p>
    <w:sectPr w:rsidR="00B2410B" w:rsidRPr="00743E2F" w:rsidSect="00E34A54">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5F5A17" w14:textId="77777777" w:rsidR="004B48B1" w:rsidRDefault="004B48B1" w:rsidP="00D86DB7">
      <w:r>
        <w:separator/>
      </w:r>
    </w:p>
    <w:p w14:paraId="2C10119A" w14:textId="77777777" w:rsidR="004B48B1" w:rsidRDefault="004B48B1"/>
    <w:p w14:paraId="7F80147D" w14:textId="77777777" w:rsidR="004B48B1" w:rsidRDefault="004B48B1"/>
  </w:endnote>
  <w:endnote w:type="continuationSeparator" w:id="0">
    <w:p w14:paraId="3F0C3B06" w14:textId="77777777" w:rsidR="004B48B1" w:rsidRDefault="004B48B1" w:rsidP="00D86DB7">
      <w:r>
        <w:continuationSeparator/>
      </w:r>
    </w:p>
    <w:p w14:paraId="5341384F" w14:textId="77777777" w:rsidR="004B48B1" w:rsidRDefault="004B48B1"/>
    <w:p w14:paraId="081A1475" w14:textId="77777777" w:rsidR="004B48B1" w:rsidRDefault="004B4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F8F61" w14:textId="77777777" w:rsidR="00AC777E" w:rsidRDefault="00AC777E">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56B6D" w14:textId="77777777" w:rsidR="00AC777E" w:rsidRPr="00324EDD" w:rsidRDefault="00AC777E"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90D16" w14:textId="77723A2F" w:rsidR="00AC777E" w:rsidRDefault="00AC777E" w:rsidP="00D63276">
    <w:pPr>
      <w:pStyle w:val="affff8"/>
    </w:pPr>
    <w:r>
      <w:fldChar w:fldCharType="begin"/>
    </w:r>
    <w:r>
      <w:instrText>PAGE   \* MERGEFORMAT</w:instrText>
    </w:r>
    <w:r>
      <w:fldChar w:fldCharType="separate"/>
    </w:r>
    <w:r w:rsidR="00973E5A" w:rsidRPr="00973E5A">
      <w:rPr>
        <w:noProof/>
        <w:lang w:val="zh-CN"/>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709EE" w14:textId="77777777" w:rsidR="004B48B1" w:rsidRDefault="004B48B1" w:rsidP="00D86DB7">
      <w:r>
        <w:separator/>
      </w:r>
    </w:p>
  </w:footnote>
  <w:footnote w:type="continuationSeparator" w:id="0">
    <w:p w14:paraId="18C4B28D" w14:textId="77777777" w:rsidR="004B48B1" w:rsidRDefault="004B48B1" w:rsidP="00D86DB7">
      <w:r>
        <w:continuationSeparator/>
      </w:r>
    </w:p>
    <w:p w14:paraId="4D02896A" w14:textId="77777777" w:rsidR="004B48B1" w:rsidRDefault="004B48B1"/>
    <w:p w14:paraId="755E7834" w14:textId="77777777" w:rsidR="004B48B1" w:rsidRDefault="004B48B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9D199" w14:textId="77777777" w:rsidR="00AC777E" w:rsidRPr="00E70388" w:rsidRDefault="00AC777E"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121B7" w14:textId="77777777" w:rsidR="00AC777E" w:rsidRPr="00324EDD" w:rsidRDefault="00AC777E"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F5D6D" w14:textId="64FB2A4B" w:rsidR="00AC777E" w:rsidRDefault="00AC777E"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GB/T XXXXX—XXXX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C5F4E" w14:textId="7B6D90D9" w:rsidR="00AC777E" w:rsidRPr="00D84FA1" w:rsidRDefault="00AC777E" w:rsidP="007C19E8">
    <w:pPr>
      <w:pStyle w:val="afffff0"/>
      <w:spacing w:after="0"/>
    </w:pPr>
    <w:r>
      <w:fldChar w:fldCharType="begin"/>
    </w:r>
    <w:r>
      <w:instrText xml:space="preserve"> STYLEREF  标准文件_文件编号  \* MERGEFORMAT </w:instrText>
    </w:r>
    <w:r>
      <w:fldChar w:fldCharType="separate"/>
    </w:r>
    <w:r w:rsidR="00973E5A">
      <w:t>GB/T XXXXX</w:t>
    </w:r>
    <w:r w:rsidR="00973E5A">
      <w:t>—</w:t>
    </w:r>
    <w:r w:rsidR="00973E5A">
      <w:t>XXXX/ISO 22145:2021</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E5E5A9F"/>
    <w:multiLevelType w:val="hybridMultilevel"/>
    <w:tmpl w:val="B97C5D6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15:restartNumberingAfterBreak="0">
    <w:nsid w:val="4CE06B5E"/>
    <w:multiLevelType w:val="hybridMultilevel"/>
    <w:tmpl w:val="780E1FC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3D57213"/>
    <w:multiLevelType w:val="hybridMultilevel"/>
    <w:tmpl w:val="396EA87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768473D7"/>
    <w:multiLevelType w:val="hybridMultilevel"/>
    <w:tmpl w:val="8866469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9"/>
  </w:num>
  <w:num w:numId="3">
    <w:abstractNumId w:val="5"/>
  </w:num>
  <w:num w:numId="4">
    <w:abstractNumId w:val="8"/>
  </w:num>
  <w:num w:numId="5">
    <w:abstractNumId w:val="25"/>
  </w:num>
  <w:num w:numId="6">
    <w:abstractNumId w:val="9"/>
  </w:num>
  <w:num w:numId="7">
    <w:abstractNumId w:val="18"/>
  </w:num>
  <w:num w:numId="8">
    <w:abstractNumId w:val="7"/>
  </w:num>
  <w:num w:numId="9">
    <w:abstractNumId w:val="21"/>
  </w:num>
  <w:num w:numId="10">
    <w:abstractNumId w:val="23"/>
  </w:num>
  <w:num w:numId="11">
    <w:abstractNumId w:val="19"/>
  </w:num>
  <w:num w:numId="12">
    <w:abstractNumId w:val="31"/>
  </w:num>
  <w:num w:numId="13">
    <w:abstractNumId w:val="17"/>
  </w:num>
  <w:num w:numId="14">
    <w:abstractNumId w:val="34"/>
  </w:num>
  <w:num w:numId="15">
    <w:abstractNumId w:val="1"/>
  </w:num>
  <w:num w:numId="16">
    <w:abstractNumId w:val="22"/>
  </w:num>
  <w:num w:numId="17">
    <w:abstractNumId w:val="6"/>
  </w:num>
  <w:num w:numId="18">
    <w:abstractNumId w:val="14"/>
  </w:num>
  <w:num w:numId="19">
    <w:abstractNumId w:val="27"/>
  </w:num>
  <w:num w:numId="20">
    <w:abstractNumId w:val="28"/>
  </w:num>
  <w:num w:numId="21">
    <w:abstractNumId w:val="11"/>
  </w:num>
  <w:num w:numId="22">
    <w:abstractNumId w:val="13"/>
  </w:num>
  <w:num w:numId="23">
    <w:abstractNumId w:val="30"/>
  </w:num>
  <w:num w:numId="24">
    <w:abstractNumId w:val="2"/>
  </w:num>
  <w:num w:numId="25">
    <w:abstractNumId w:val="4"/>
  </w:num>
  <w:num w:numId="26">
    <w:abstractNumId w:val="15"/>
  </w:num>
  <w:num w:numId="27">
    <w:abstractNumId w:val="26"/>
  </w:num>
  <w:num w:numId="28">
    <w:abstractNumId w:val="10"/>
  </w:num>
  <w:num w:numId="29">
    <w:abstractNumId w:val="24"/>
  </w:num>
  <w:num w:numId="30">
    <w:abstractNumId w:val="20"/>
  </w:num>
  <w:num w:numId="31">
    <w:abstractNumId w:val="3"/>
  </w:num>
  <w:num w:numId="32">
    <w:abstractNumId w:val="12"/>
  </w:num>
  <w:num w:numId="33">
    <w:abstractNumId w:val="33"/>
  </w:num>
  <w:num w:numId="34">
    <w:abstractNumId w:val="32"/>
  </w:num>
  <w:num w:numId="35">
    <w:abstractNumId w:val="16"/>
  </w:num>
  <w:num w:numId="36">
    <w:abstractNumId w:val="29"/>
  </w:num>
  <w:num w:numId="37">
    <w:abstractNumId w:val="29"/>
  </w:num>
  <w:num w:numId="38">
    <w:abstractNumId w:val="29"/>
  </w:num>
  <w:num w:numId="39">
    <w:abstractNumId w:val="25"/>
  </w:num>
  <w:num w:numId="40">
    <w:abstractNumId w:val="25"/>
  </w:num>
  <w:num w:numId="41">
    <w:abstractNumId w:val="25"/>
  </w:num>
  <w:num w:numId="42">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NEUOIPpvE3uPvRGnDor28dmz4OGD6LajYCGR8mekn9SVMWmoFXdx5pbx3bwN4JMtPENIUSS3fJvwOeoXp4Yn3g==" w:salt="0MWB838G2FfBPrSYYKiGq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E81"/>
    <w:rsid w:val="0000040A"/>
    <w:rsid w:val="00000555"/>
    <w:rsid w:val="00000A94"/>
    <w:rsid w:val="00000FC9"/>
    <w:rsid w:val="00001972"/>
    <w:rsid w:val="00001D9A"/>
    <w:rsid w:val="00007B3A"/>
    <w:rsid w:val="000107E0"/>
    <w:rsid w:val="0001196B"/>
    <w:rsid w:val="00011DAB"/>
    <w:rsid w:val="00011FDE"/>
    <w:rsid w:val="00012FFD"/>
    <w:rsid w:val="00014162"/>
    <w:rsid w:val="00014340"/>
    <w:rsid w:val="00014952"/>
    <w:rsid w:val="00016A9C"/>
    <w:rsid w:val="00022184"/>
    <w:rsid w:val="00022762"/>
    <w:rsid w:val="000238E0"/>
    <w:rsid w:val="000249DB"/>
    <w:rsid w:val="0002595E"/>
    <w:rsid w:val="0002710A"/>
    <w:rsid w:val="000303C3"/>
    <w:rsid w:val="000331D3"/>
    <w:rsid w:val="000346A5"/>
    <w:rsid w:val="000359C3"/>
    <w:rsid w:val="00035A7D"/>
    <w:rsid w:val="00035B7F"/>
    <w:rsid w:val="00040714"/>
    <w:rsid w:val="0004249A"/>
    <w:rsid w:val="00043282"/>
    <w:rsid w:val="00044286"/>
    <w:rsid w:val="00047BE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3B3"/>
    <w:rsid w:val="0006357D"/>
    <w:rsid w:val="00067F1E"/>
    <w:rsid w:val="00071CC0"/>
    <w:rsid w:val="000727DE"/>
    <w:rsid w:val="00073C8C"/>
    <w:rsid w:val="00075873"/>
    <w:rsid w:val="00077801"/>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685"/>
    <w:rsid w:val="000A19FC"/>
    <w:rsid w:val="000A296B"/>
    <w:rsid w:val="000A7311"/>
    <w:rsid w:val="000B060F"/>
    <w:rsid w:val="000B1592"/>
    <w:rsid w:val="000B1FF2"/>
    <w:rsid w:val="000B29C5"/>
    <w:rsid w:val="000B3CDA"/>
    <w:rsid w:val="000B650B"/>
    <w:rsid w:val="000B6A0B"/>
    <w:rsid w:val="000C0F6C"/>
    <w:rsid w:val="000C0F9B"/>
    <w:rsid w:val="000C11DB"/>
    <w:rsid w:val="000C2FBD"/>
    <w:rsid w:val="000C3E10"/>
    <w:rsid w:val="000C4B41"/>
    <w:rsid w:val="000C54C9"/>
    <w:rsid w:val="000C57D6"/>
    <w:rsid w:val="000C7666"/>
    <w:rsid w:val="000D0A9C"/>
    <w:rsid w:val="000D1795"/>
    <w:rsid w:val="000D329A"/>
    <w:rsid w:val="000D4B9C"/>
    <w:rsid w:val="000D4EB6"/>
    <w:rsid w:val="000D753B"/>
    <w:rsid w:val="000D76D0"/>
    <w:rsid w:val="000E4C9E"/>
    <w:rsid w:val="000E6FD7"/>
    <w:rsid w:val="000F06E1"/>
    <w:rsid w:val="000F0E3C"/>
    <w:rsid w:val="000F19D5"/>
    <w:rsid w:val="000F2E81"/>
    <w:rsid w:val="000F4AEA"/>
    <w:rsid w:val="000F535F"/>
    <w:rsid w:val="000F6501"/>
    <w:rsid w:val="000F67E9"/>
    <w:rsid w:val="001016A7"/>
    <w:rsid w:val="00104926"/>
    <w:rsid w:val="0010501F"/>
    <w:rsid w:val="00106505"/>
    <w:rsid w:val="00113B1E"/>
    <w:rsid w:val="00113C3A"/>
    <w:rsid w:val="0011711C"/>
    <w:rsid w:val="00124E4F"/>
    <w:rsid w:val="001260B7"/>
    <w:rsid w:val="001265CB"/>
    <w:rsid w:val="001321C6"/>
    <w:rsid w:val="001325C4"/>
    <w:rsid w:val="00133010"/>
    <w:rsid w:val="001337A1"/>
    <w:rsid w:val="001338EE"/>
    <w:rsid w:val="00133AAE"/>
    <w:rsid w:val="00135323"/>
    <w:rsid w:val="001356C4"/>
    <w:rsid w:val="001410D9"/>
    <w:rsid w:val="00141114"/>
    <w:rsid w:val="00142969"/>
    <w:rsid w:val="001457E7"/>
    <w:rsid w:val="00145D9D"/>
    <w:rsid w:val="00146388"/>
    <w:rsid w:val="0015139E"/>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23B2"/>
    <w:rsid w:val="00172903"/>
    <w:rsid w:val="0017340B"/>
    <w:rsid w:val="00173FB1"/>
    <w:rsid w:val="001765FE"/>
    <w:rsid w:val="00176DFD"/>
    <w:rsid w:val="00182621"/>
    <w:rsid w:val="001839FD"/>
    <w:rsid w:val="001852C9"/>
    <w:rsid w:val="00190087"/>
    <w:rsid w:val="001913C4"/>
    <w:rsid w:val="0019348F"/>
    <w:rsid w:val="00193A07"/>
    <w:rsid w:val="00194C95"/>
    <w:rsid w:val="00195C34"/>
    <w:rsid w:val="001A1A53"/>
    <w:rsid w:val="001A234A"/>
    <w:rsid w:val="001A5744"/>
    <w:rsid w:val="001B06E8"/>
    <w:rsid w:val="001B2361"/>
    <w:rsid w:val="001B325F"/>
    <w:rsid w:val="001B417A"/>
    <w:rsid w:val="001B68CA"/>
    <w:rsid w:val="001B71D0"/>
    <w:rsid w:val="001B71EE"/>
    <w:rsid w:val="001C04A8"/>
    <w:rsid w:val="001C1CF0"/>
    <w:rsid w:val="001C2C03"/>
    <w:rsid w:val="001C42F7"/>
    <w:rsid w:val="001C49E5"/>
    <w:rsid w:val="001C680C"/>
    <w:rsid w:val="001C7FEA"/>
    <w:rsid w:val="001D0499"/>
    <w:rsid w:val="001D0BBE"/>
    <w:rsid w:val="001D0ED4"/>
    <w:rsid w:val="001D14DD"/>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537E"/>
    <w:rsid w:val="001F69B4"/>
    <w:rsid w:val="001F77C7"/>
    <w:rsid w:val="00200183"/>
    <w:rsid w:val="0020107D"/>
    <w:rsid w:val="00202AA4"/>
    <w:rsid w:val="002031F7"/>
    <w:rsid w:val="002040E6"/>
    <w:rsid w:val="00204FDB"/>
    <w:rsid w:val="0020527B"/>
    <w:rsid w:val="00210B15"/>
    <w:rsid w:val="002142EA"/>
    <w:rsid w:val="002204BB"/>
    <w:rsid w:val="00221B79"/>
    <w:rsid w:val="00221C6B"/>
    <w:rsid w:val="002253A1"/>
    <w:rsid w:val="00225CF8"/>
    <w:rsid w:val="00226F55"/>
    <w:rsid w:val="0022794E"/>
    <w:rsid w:val="00232492"/>
    <w:rsid w:val="00233D64"/>
    <w:rsid w:val="0023482A"/>
    <w:rsid w:val="002359CB"/>
    <w:rsid w:val="00243540"/>
    <w:rsid w:val="00243BF0"/>
    <w:rsid w:val="0024497B"/>
    <w:rsid w:val="00244A7E"/>
    <w:rsid w:val="0024515B"/>
    <w:rsid w:val="00246021"/>
    <w:rsid w:val="0024666E"/>
    <w:rsid w:val="00247F52"/>
    <w:rsid w:val="00250B25"/>
    <w:rsid w:val="00250BBE"/>
    <w:rsid w:val="0025194F"/>
    <w:rsid w:val="0026148A"/>
    <w:rsid w:val="00262696"/>
    <w:rsid w:val="00262EBF"/>
    <w:rsid w:val="002643C3"/>
    <w:rsid w:val="00264A0C"/>
    <w:rsid w:val="00267EF4"/>
    <w:rsid w:val="00270878"/>
    <w:rsid w:val="00270CB8"/>
    <w:rsid w:val="002710C1"/>
    <w:rsid w:val="00272B08"/>
    <w:rsid w:val="00273281"/>
    <w:rsid w:val="00281BB8"/>
    <w:rsid w:val="00281E9E"/>
    <w:rsid w:val="00285170"/>
    <w:rsid w:val="00285361"/>
    <w:rsid w:val="00291B2C"/>
    <w:rsid w:val="00292D60"/>
    <w:rsid w:val="00294D34"/>
    <w:rsid w:val="00294E3B"/>
    <w:rsid w:val="00296193"/>
    <w:rsid w:val="00296C66"/>
    <w:rsid w:val="00296EBE"/>
    <w:rsid w:val="002974E3"/>
    <w:rsid w:val="002A084B"/>
    <w:rsid w:val="002A1260"/>
    <w:rsid w:val="002A1589"/>
    <w:rsid w:val="002A1608"/>
    <w:rsid w:val="002A25DC"/>
    <w:rsid w:val="002A36A9"/>
    <w:rsid w:val="002A3AAB"/>
    <w:rsid w:val="002A4CEA"/>
    <w:rsid w:val="002A5977"/>
    <w:rsid w:val="002A5A13"/>
    <w:rsid w:val="002A7F44"/>
    <w:rsid w:val="002B0C40"/>
    <w:rsid w:val="002B1966"/>
    <w:rsid w:val="002B4508"/>
    <w:rsid w:val="002B5779"/>
    <w:rsid w:val="002B7332"/>
    <w:rsid w:val="002B7F51"/>
    <w:rsid w:val="002C09E7"/>
    <w:rsid w:val="002C1B28"/>
    <w:rsid w:val="002C3A5B"/>
    <w:rsid w:val="002C3F07"/>
    <w:rsid w:val="002C5278"/>
    <w:rsid w:val="002C7EBB"/>
    <w:rsid w:val="002D06C1"/>
    <w:rsid w:val="002D42B5"/>
    <w:rsid w:val="002D4F1A"/>
    <w:rsid w:val="002D6EC6"/>
    <w:rsid w:val="002D79AC"/>
    <w:rsid w:val="002E039D"/>
    <w:rsid w:val="002E35A0"/>
    <w:rsid w:val="002E3CF9"/>
    <w:rsid w:val="002E4D5A"/>
    <w:rsid w:val="002E624D"/>
    <w:rsid w:val="002E6326"/>
    <w:rsid w:val="002F2A4B"/>
    <w:rsid w:val="002F30E0"/>
    <w:rsid w:val="002F35E4"/>
    <w:rsid w:val="002F3730"/>
    <w:rsid w:val="002F38E1"/>
    <w:rsid w:val="002F5785"/>
    <w:rsid w:val="002F7AF6"/>
    <w:rsid w:val="00300E63"/>
    <w:rsid w:val="00302F5F"/>
    <w:rsid w:val="0030441D"/>
    <w:rsid w:val="00306063"/>
    <w:rsid w:val="00306BFD"/>
    <w:rsid w:val="00313B85"/>
    <w:rsid w:val="00314BDF"/>
    <w:rsid w:val="00317988"/>
    <w:rsid w:val="003221B4"/>
    <w:rsid w:val="00322E62"/>
    <w:rsid w:val="00324EDD"/>
    <w:rsid w:val="003251B4"/>
    <w:rsid w:val="003266C6"/>
    <w:rsid w:val="00330910"/>
    <w:rsid w:val="00336C64"/>
    <w:rsid w:val="00337162"/>
    <w:rsid w:val="0034194F"/>
    <w:rsid w:val="00344605"/>
    <w:rsid w:val="00345BA7"/>
    <w:rsid w:val="003474AA"/>
    <w:rsid w:val="00350D1D"/>
    <w:rsid w:val="00352C83"/>
    <w:rsid w:val="003615D2"/>
    <w:rsid w:val="0036429C"/>
    <w:rsid w:val="00364A53"/>
    <w:rsid w:val="003654CB"/>
    <w:rsid w:val="00365A40"/>
    <w:rsid w:val="00365F86"/>
    <w:rsid w:val="00365F87"/>
    <w:rsid w:val="003705F4"/>
    <w:rsid w:val="00370708"/>
    <w:rsid w:val="00370D58"/>
    <w:rsid w:val="00371316"/>
    <w:rsid w:val="00376713"/>
    <w:rsid w:val="00381815"/>
    <w:rsid w:val="003819AF"/>
    <w:rsid w:val="003820E9"/>
    <w:rsid w:val="00382DE7"/>
    <w:rsid w:val="00384FFC"/>
    <w:rsid w:val="00385719"/>
    <w:rsid w:val="003872FC"/>
    <w:rsid w:val="00387ADC"/>
    <w:rsid w:val="00390020"/>
    <w:rsid w:val="003903D6"/>
    <w:rsid w:val="00390EE6"/>
    <w:rsid w:val="0039118F"/>
    <w:rsid w:val="00392AD7"/>
    <w:rsid w:val="003938D9"/>
    <w:rsid w:val="00394289"/>
    <w:rsid w:val="00394376"/>
    <w:rsid w:val="003943FF"/>
    <w:rsid w:val="00396651"/>
    <w:rsid w:val="003974EB"/>
    <w:rsid w:val="00397CC5"/>
    <w:rsid w:val="003A089B"/>
    <w:rsid w:val="003A09C3"/>
    <w:rsid w:val="003A1582"/>
    <w:rsid w:val="003A4077"/>
    <w:rsid w:val="003A76BA"/>
    <w:rsid w:val="003B09AD"/>
    <w:rsid w:val="003B13D3"/>
    <w:rsid w:val="003B1F18"/>
    <w:rsid w:val="003B5BF0"/>
    <w:rsid w:val="003B60BF"/>
    <w:rsid w:val="003B6BE3"/>
    <w:rsid w:val="003B771A"/>
    <w:rsid w:val="003C010C"/>
    <w:rsid w:val="003C0A6C"/>
    <w:rsid w:val="003C3063"/>
    <w:rsid w:val="003C3817"/>
    <w:rsid w:val="003C5A43"/>
    <w:rsid w:val="003C7A8A"/>
    <w:rsid w:val="003D0519"/>
    <w:rsid w:val="003D0FF6"/>
    <w:rsid w:val="003D262C"/>
    <w:rsid w:val="003D6D61"/>
    <w:rsid w:val="003E091D"/>
    <w:rsid w:val="003E1C53"/>
    <w:rsid w:val="003E2A69"/>
    <w:rsid w:val="003E2D49"/>
    <w:rsid w:val="003E2FD4"/>
    <w:rsid w:val="003E49F6"/>
    <w:rsid w:val="003F0841"/>
    <w:rsid w:val="003F0D3B"/>
    <w:rsid w:val="003F23D3"/>
    <w:rsid w:val="003F2646"/>
    <w:rsid w:val="003F3F08"/>
    <w:rsid w:val="003F49F1"/>
    <w:rsid w:val="003F6272"/>
    <w:rsid w:val="00400E72"/>
    <w:rsid w:val="00401400"/>
    <w:rsid w:val="00404869"/>
    <w:rsid w:val="00405884"/>
    <w:rsid w:val="00406933"/>
    <w:rsid w:val="00407D39"/>
    <w:rsid w:val="0041170E"/>
    <w:rsid w:val="00413B73"/>
    <w:rsid w:val="004144B8"/>
    <w:rsid w:val="0041477A"/>
    <w:rsid w:val="004167A3"/>
    <w:rsid w:val="00417E1B"/>
    <w:rsid w:val="00423526"/>
    <w:rsid w:val="00432DAA"/>
    <w:rsid w:val="00434305"/>
    <w:rsid w:val="004347D3"/>
    <w:rsid w:val="00435DF7"/>
    <w:rsid w:val="0044083F"/>
    <w:rsid w:val="00441AE7"/>
    <w:rsid w:val="00445574"/>
    <w:rsid w:val="004467FB"/>
    <w:rsid w:val="00452D6B"/>
    <w:rsid w:val="00454484"/>
    <w:rsid w:val="004544E5"/>
    <w:rsid w:val="0045517B"/>
    <w:rsid w:val="00463B77"/>
    <w:rsid w:val="00463C7B"/>
    <w:rsid w:val="004644A6"/>
    <w:rsid w:val="004659BD"/>
    <w:rsid w:val="0047010E"/>
    <w:rsid w:val="00470775"/>
    <w:rsid w:val="004746B1"/>
    <w:rsid w:val="0047583F"/>
    <w:rsid w:val="00484936"/>
    <w:rsid w:val="00485C89"/>
    <w:rsid w:val="00486BE3"/>
    <w:rsid w:val="004905E4"/>
    <w:rsid w:val="00490A89"/>
    <w:rsid w:val="00490AB4"/>
    <w:rsid w:val="00492F02"/>
    <w:rsid w:val="004939AE"/>
    <w:rsid w:val="004A12DF"/>
    <w:rsid w:val="004A1BA8"/>
    <w:rsid w:val="004A46DB"/>
    <w:rsid w:val="004A4A85"/>
    <w:rsid w:val="004A4B57"/>
    <w:rsid w:val="004A63FA"/>
    <w:rsid w:val="004B2701"/>
    <w:rsid w:val="004B2E1B"/>
    <w:rsid w:val="004B2FDE"/>
    <w:rsid w:val="004B3E93"/>
    <w:rsid w:val="004B48B1"/>
    <w:rsid w:val="004B5264"/>
    <w:rsid w:val="004C0704"/>
    <w:rsid w:val="004C1FBC"/>
    <w:rsid w:val="004C3F1D"/>
    <w:rsid w:val="004C458D"/>
    <w:rsid w:val="004C7556"/>
    <w:rsid w:val="004C7E9D"/>
    <w:rsid w:val="004C7F67"/>
    <w:rsid w:val="004D076D"/>
    <w:rsid w:val="004D0EF1"/>
    <w:rsid w:val="004D2253"/>
    <w:rsid w:val="004D3409"/>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4ED0"/>
    <w:rsid w:val="00505767"/>
    <w:rsid w:val="005073F0"/>
    <w:rsid w:val="00510A7B"/>
    <w:rsid w:val="00512F6E"/>
    <w:rsid w:val="00513038"/>
    <w:rsid w:val="00514174"/>
    <w:rsid w:val="00514DF9"/>
    <w:rsid w:val="00515062"/>
    <w:rsid w:val="00516088"/>
    <w:rsid w:val="00516B0B"/>
    <w:rsid w:val="005220EC"/>
    <w:rsid w:val="00523F95"/>
    <w:rsid w:val="00524D65"/>
    <w:rsid w:val="00525B16"/>
    <w:rsid w:val="005269E1"/>
    <w:rsid w:val="0052757E"/>
    <w:rsid w:val="005329AB"/>
    <w:rsid w:val="00533D04"/>
    <w:rsid w:val="00534804"/>
    <w:rsid w:val="00534BDF"/>
    <w:rsid w:val="005354EA"/>
    <w:rsid w:val="00535EC4"/>
    <w:rsid w:val="00535ED9"/>
    <w:rsid w:val="0053692B"/>
    <w:rsid w:val="00541853"/>
    <w:rsid w:val="00543BDA"/>
    <w:rsid w:val="005441CC"/>
    <w:rsid w:val="005479DA"/>
    <w:rsid w:val="00547BCC"/>
    <w:rsid w:val="0055013B"/>
    <w:rsid w:val="00551DC4"/>
    <w:rsid w:val="00551F6F"/>
    <w:rsid w:val="00555044"/>
    <w:rsid w:val="00556BD2"/>
    <w:rsid w:val="00561475"/>
    <w:rsid w:val="0056360B"/>
    <w:rsid w:val="0056487B"/>
    <w:rsid w:val="00564FB9"/>
    <w:rsid w:val="00573D9E"/>
    <w:rsid w:val="005801E3"/>
    <w:rsid w:val="00581802"/>
    <w:rsid w:val="005836A8"/>
    <w:rsid w:val="00584262"/>
    <w:rsid w:val="00586630"/>
    <w:rsid w:val="00587ADD"/>
    <w:rsid w:val="005915FB"/>
    <w:rsid w:val="00591998"/>
    <w:rsid w:val="00596160"/>
    <w:rsid w:val="005966E2"/>
    <w:rsid w:val="00597007"/>
    <w:rsid w:val="005A0522"/>
    <w:rsid w:val="005A0966"/>
    <w:rsid w:val="005A11B7"/>
    <w:rsid w:val="005A260B"/>
    <w:rsid w:val="005A4A1B"/>
    <w:rsid w:val="005A4FBD"/>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754"/>
    <w:rsid w:val="005E7881"/>
    <w:rsid w:val="005E78E0"/>
    <w:rsid w:val="005F0D9C"/>
    <w:rsid w:val="005F284E"/>
    <w:rsid w:val="005F6205"/>
    <w:rsid w:val="006002B2"/>
    <w:rsid w:val="006015CE"/>
    <w:rsid w:val="00604784"/>
    <w:rsid w:val="00606419"/>
    <w:rsid w:val="00607D29"/>
    <w:rsid w:val="00612952"/>
    <w:rsid w:val="00614CC1"/>
    <w:rsid w:val="00615A9D"/>
    <w:rsid w:val="006162BE"/>
    <w:rsid w:val="00616BBB"/>
    <w:rsid w:val="00617387"/>
    <w:rsid w:val="00623524"/>
    <w:rsid w:val="006252D8"/>
    <w:rsid w:val="006259BC"/>
    <w:rsid w:val="0062636B"/>
    <w:rsid w:val="00631592"/>
    <w:rsid w:val="00632182"/>
    <w:rsid w:val="00632AE0"/>
    <w:rsid w:val="006332F2"/>
    <w:rsid w:val="00633C17"/>
    <w:rsid w:val="00636E3E"/>
    <w:rsid w:val="006379F7"/>
    <w:rsid w:val="00637E4D"/>
    <w:rsid w:val="00640620"/>
    <w:rsid w:val="00641A1F"/>
    <w:rsid w:val="00643D73"/>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65B1"/>
    <w:rsid w:val="006770F4"/>
    <w:rsid w:val="00677A84"/>
    <w:rsid w:val="0068026D"/>
    <w:rsid w:val="00680A27"/>
    <w:rsid w:val="00681353"/>
    <w:rsid w:val="006816A4"/>
    <w:rsid w:val="006819B8"/>
    <w:rsid w:val="006840A6"/>
    <w:rsid w:val="006850CD"/>
    <w:rsid w:val="00685AAB"/>
    <w:rsid w:val="006921A3"/>
    <w:rsid w:val="00696157"/>
    <w:rsid w:val="006A07AA"/>
    <w:rsid w:val="006A25E5"/>
    <w:rsid w:val="006A2B46"/>
    <w:rsid w:val="006A336D"/>
    <w:rsid w:val="006A37B9"/>
    <w:rsid w:val="006A5EA3"/>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6F7E8F"/>
    <w:rsid w:val="007002C5"/>
    <w:rsid w:val="00702633"/>
    <w:rsid w:val="00703631"/>
    <w:rsid w:val="00704387"/>
    <w:rsid w:val="00707669"/>
    <w:rsid w:val="00711CBA"/>
    <w:rsid w:val="00711FB5"/>
    <w:rsid w:val="00712A01"/>
    <w:rsid w:val="00714F58"/>
    <w:rsid w:val="00722FBF"/>
    <w:rsid w:val="00722FC2"/>
    <w:rsid w:val="0072545F"/>
    <w:rsid w:val="00725949"/>
    <w:rsid w:val="00725A08"/>
    <w:rsid w:val="007265A4"/>
    <w:rsid w:val="00727FA2"/>
    <w:rsid w:val="007322D9"/>
    <w:rsid w:val="00732BC0"/>
    <w:rsid w:val="0073720F"/>
    <w:rsid w:val="00737796"/>
    <w:rsid w:val="00741500"/>
    <w:rsid w:val="0074165C"/>
    <w:rsid w:val="007432CA"/>
    <w:rsid w:val="007439EB"/>
    <w:rsid w:val="00743CB4"/>
    <w:rsid w:val="00743E2F"/>
    <w:rsid w:val="00743F0A"/>
    <w:rsid w:val="007444E8"/>
    <w:rsid w:val="0074548E"/>
    <w:rsid w:val="00745773"/>
    <w:rsid w:val="00746800"/>
    <w:rsid w:val="007501A8"/>
    <w:rsid w:val="00750EE1"/>
    <w:rsid w:val="00752B4D"/>
    <w:rsid w:val="0075353D"/>
    <w:rsid w:val="00755402"/>
    <w:rsid w:val="00756B26"/>
    <w:rsid w:val="00756EDF"/>
    <w:rsid w:val="007577D2"/>
    <w:rsid w:val="007600D1"/>
    <w:rsid w:val="007609A2"/>
    <w:rsid w:val="00765C43"/>
    <w:rsid w:val="00765EFB"/>
    <w:rsid w:val="007671CA"/>
    <w:rsid w:val="00767C61"/>
    <w:rsid w:val="0077008A"/>
    <w:rsid w:val="00771150"/>
    <w:rsid w:val="00773C1F"/>
    <w:rsid w:val="00774DA4"/>
    <w:rsid w:val="00776599"/>
    <w:rsid w:val="0078114B"/>
    <w:rsid w:val="00781DD2"/>
    <w:rsid w:val="00783ECF"/>
    <w:rsid w:val="0078413A"/>
    <w:rsid w:val="00786D2A"/>
    <w:rsid w:val="007959E8"/>
    <w:rsid w:val="00795E9C"/>
    <w:rsid w:val="007A0521"/>
    <w:rsid w:val="007A2E12"/>
    <w:rsid w:val="007A3475"/>
    <w:rsid w:val="007A41C8"/>
    <w:rsid w:val="007A54CE"/>
    <w:rsid w:val="007A6A92"/>
    <w:rsid w:val="007A7FFA"/>
    <w:rsid w:val="007B04EB"/>
    <w:rsid w:val="007B0D4F"/>
    <w:rsid w:val="007B3B74"/>
    <w:rsid w:val="007B5A3D"/>
    <w:rsid w:val="007B5B95"/>
    <w:rsid w:val="007B68EA"/>
    <w:rsid w:val="007B75AB"/>
    <w:rsid w:val="007C19E8"/>
    <w:rsid w:val="007C2D89"/>
    <w:rsid w:val="007C4593"/>
    <w:rsid w:val="007C5309"/>
    <w:rsid w:val="007C6069"/>
    <w:rsid w:val="007D06C4"/>
    <w:rsid w:val="007D1352"/>
    <w:rsid w:val="007D2508"/>
    <w:rsid w:val="007D346A"/>
    <w:rsid w:val="007D6518"/>
    <w:rsid w:val="007D76BD"/>
    <w:rsid w:val="007E0BF1"/>
    <w:rsid w:val="007E3CFC"/>
    <w:rsid w:val="007E54A2"/>
    <w:rsid w:val="007F0ED8"/>
    <w:rsid w:val="007F0F63"/>
    <w:rsid w:val="007F75CE"/>
    <w:rsid w:val="008013A4"/>
    <w:rsid w:val="008027CE"/>
    <w:rsid w:val="00802F42"/>
    <w:rsid w:val="00803925"/>
    <w:rsid w:val="00804383"/>
    <w:rsid w:val="00804BB7"/>
    <w:rsid w:val="00810257"/>
    <w:rsid w:val="008104F5"/>
    <w:rsid w:val="00811072"/>
    <w:rsid w:val="00811369"/>
    <w:rsid w:val="00814E50"/>
    <w:rsid w:val="0081510B"/>
    <w:rsid w:val="00815419"/>
    <w:rsid w:val="008163C8"/>
    <w:rsid w:val="00817325"/>
    <w:rsid w:val="008209E6"/>
    <w:rsid w:val="00823303"/>
    <w:rsid w:val="008233B2"/>
    <w:rsid w:val="00823A9F"/>
    <w:rsid w:val="00823C85"/>
    <w:rsid w:val="00825138"/>
    <w:rsid w:val="0082609B"/>
    <w:rsid w:val="008269DD"/>
    <w:rsid w:val="00830621"/>
    <w:rsid w:val="00830785"/>
    <w:rsid w:val="0083348C"/>
    <w:rsid w:val="008373D3"/>
    <w:rsid w:val="00840617"/>
    <w:rsid w:val="00842A47"/>
    <w:rsid w:val="00843C13"/>
    <w:rsid w:val="008454F8"/>
    <w:rsid w:val="0085173A"/>
    <w:rsid w:val="008530ED"/>
    <w:rsid w:val="008603CE"/>
    <w:rsid w:val="008620FC"/>
    <w:rsid w:val="008622C6"/>
    <w:rsid w:val="008627A5"/>
    <w:rsid w:val="00862B41"/>
    <w:rsid w:val="00863E05"/>
    <w:rsid w:val="00864696"/>
    <w:rsid w:val="00865ACA"/>
    <w:rsid w:val="00865D28"/>
    <w:rsid w:val="00865F85"/>
    <w:rsid w:val="00867C10"/>
    <w:rsid w:val="00870439"/>
    <w:rsid w:val="00870DA1"/>
    <w:rsid w:val="008821FA"/>
    <w:rsid w:val="00883F93"/>
    <w:rsid w:val="00884DB3"/>
    <w:rsid w:val="00885A9D"/>
    <w:rsid w:val="008864F6"/>
    <w:rsid w:val="0089049D"/>
    <w:rsid w:val="00890616"/>
    <w:rsid w:val="008928C9"/>
    <w:rsid w:val="008938DC"/>
    <w:rsid w:val="00893FD1"/>
    <w:rsid w:val="00894836"/>
    <w:rsid w:val="008949EF"/>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D7EAF"/>
    <w:rsid w:val="008E0C9D"/>
    <w:rsid w:val="008E1648"/>
    <w:rsid w:val="008E1B3E"/>
    <w:rsid w:val="008E2319"/>
    <w:rsid w:val="008E4BB6"/>
    <w:rsid w:val="008E5518"/>
    <w:rsid w:val="008E6A84"/>
    <w:rsid w:val="008F0CDC"/>
    <w:rsid w:val="008F17A3"/>
    <w:rsid w:val="008F1ED3"/>
    <w:rsid w:val="008F2E49"/>
    <w:rsid w:val="008F3BC8"/>
    <w:rsid w:val="008F4C29"/>
    <w:rsid w:val="008F70BD"/>
    <w:rsid w:val="008F788F"/>
    <w:rsid w:val="008F7EA2"/>
    <w:rsid w:val="00901B75"/>
    <w:rsid w:val="00902722"/>
    <w:rsid w:val="009027BC"/>
    <w:rsid w:val="0090298A"/>
    <w:rsid w:val="00905421"/>
    <w:rsid w:val="009062E6"/>
    <w:rsid w:val="00907CFB"/>
    <w:rsid w:val="00911147"/>
    <w:rsid w:val="00911BE5"/>
    <w:rsid w:val="00913CA9"/>
    <w:rsid w:val="009145AE"/>
    <w:rsid w:val="009146CE"/>
    <w:rsid w:val="00914CA7"/>
    <w:rsid w:val="00915C3E"/>
    <w:rsid w:val="009161A8"/>
    <w:rsid w:val="0091673D"/>
    <w:rsid w:val="00916C56"/>
    <w:rsid w:val="009245F5"/>
    <w:rsid w:val="009249EC"/>
    <w:rsid w:val="009273B3"/>
    <w:rsid w:val="009305B5"/>
    <w:rsid w:val="00931257"/>
    <w:rsid w:val="00933311"/>
    <w:rsid w:val="00934C12"/>
    <w:rsid w:val="009429D5"/>
    <w:rsid w:val="00942BF1"/>
    <w:rsid w:val="00942CBE"/>
    <w:rsid w:val="00945180"/>
    <w:rsid w:val="00945428"/>
    <w:rsid w:val="0094607B"/>
    <w:rsid w:val="009466CA"/>
    <w:rsid w:val="00953604"/>
    <w:rsid w:val="009610DC"/>
    <w:rsid w:val="00961490"/>
    <w:rsid w:val="0096381A"/>
    <w:rsid w:val="00965E04"/>
    <w:rsid w:val="009671CE"/>
    <w:rsid w:val="009674AD"/>
    <w:rsid w:val="0097094E"/>
    <w:rsid w:val="00970CDC"/>
    <w:rsid w:val="00973E5A"/>
    <w:rsid w:val="00977010"/>
    <w:rsid w:val="00977D02"/>
    <w:rsid w:val="009809BB"/>
    <w:rsid w:val="00982122"/>
    <w:rsid w:val="00982D22"/>
    <w:rsid w:val="0098364B"/>
    <w:rsid w:val="00983BF9"/>
    <w:rsid w:val="009911AF"/>
    <w:rsid w:val="00991875"/>
    <w:rsid w:val="00991F92"/>
    <w:rsid w:val="00992985"/>
    <w:rsid w:val="00993889"/>
    <w:rsid w:val="0099551B"/>
    <w:rsid w:val="00995672"/>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0F3"/>
    <w:rsid w:val="009C27F1"/>
    <w:rsid w:val="009C2890"/>
    <w:rsid w:val="009C3152"/>
    <w:rsid w:val="009C4CFA"/>
    <w:rsid w:val="009C5070"/>
    <w:rsid w:val="009D112C"/>
    <w:rsid w:val="009D47FA"/>
    <w:rsid w:val="009D50D2"/>
    <w:rsid w:val="009D56AC"/>
    <w:rsid w:val="009D6BCA"/>
    <w:rsid w:val="009E0F62"/>
    <w:rsid w:val="009E144A"/>
    <w:rsid w:val="009E1505"/>
    <w:rsid w:val="009E4A58"/>
    <w:rsid w:val="009E5A2D"/>
    <w:rsid w:val="009E5AB2"/>
    <w:rsid w:val="009E6219"/>
    <w:rsid w:val="009F03B3"/>
    <w:rsid w:val="009F5276"/>
    <w:rsid w:val="00A01757"/>
    <w:rsid w:val="00A028C0"/>
    <w:rsid w:val="00A02BAE"/>
    <w:rsid w:val="00A036EC"/>
    <w:rsid w:val="00A06A6B"/>
    <w:rsid w:val="00A07E47"/>
    <w:rsid w:val="00A106FB"/>
    <w:rsid w:val="00A129D0"/>
    <w:rsid w:val="00A12C33"/>
    <w:rsid w:val="00A138BA"/>
    <w:rsid w:val="00A14C8E"/>
    <w:rsid w:val="00A153D9"/>
    <w:rsid w:val="00A15F09"/>
    <w:rsid w:val="00A169B6"/>
    <w:rsid w:val="00A20C28"/>
    <w:rsid w:val="00A2271D"/>
    <w:rsid w:val="00A236E5"/>
    <w:rsid w:val="00A237D5"/>
    <w:rsid w:val="00A30EFC"/>
    <w:rsid w:val="00A31984"/>
    <w:rsid w:val="00A32D73"/>
    <w:rsid w:val="00A32ECE"/>
    <w:rsid w:val="00A3367B"/>
    <w:rsid w:val="00A3597D"/>
    <w:rsid w:val="00A35C20"/>
    <w:rsid w:val="00A40091"/>
    <w:rsid w:val="00A4030F"/>
    <w:rsid w:val="00A41C79"/>
    <w:rsid w:val="00A41CB5"/>
    <w:rsid w:val="00A42CDF"/>
    <w:rsid w:val="00A4452E"/>
    <w:rsid w:val="00A4472C"/>
    <w:rsid w:val="00A44E69"/>
    <w:rsid w:val="00A4632A"/>
    <w:rsid w:val="00A4661E"/>
    <w:rsid w:val="00A55AF0"/>
    <w:rsid w:val="00A55BD6"/>
    <w:rsid w:val="00A55D50"/>
    <w:rsid w:val="00A57142"/>
    <w:rsid w:val="00A648CD"/>
    <w:rsid w:val="00A6537A"/>
    <w:rsid w:val="00A67866"/>
    <w:rsid w:val="00A70B07"/>
    <w:rsid w:val="00A723F8"/>
    <w:rsid w:val="00A77CCB"/>
    <w:rsid w:val="00A81933"/>
    <w:rsid w:val="00A81E36"/>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2172"/>
    <w:rsid w:val="00AB6309"/>
    <w:rsid w:val="00AB68E2"/>
    <w:rsid w:val="00AB6C5F"/>
    <w:rsid w:val="00AB7129"/>
    <w:rsid w:val="00AC27A6"/>
    <w:rsid w:val="00AC30F7"/>
    <w:rsid w:val="00AC3A5A"/>
    <w:rsid w:val="00AC4D95"/>
    <w:rsid w:val="00AC5DF4"/>
    <w:rsid w:val="00AC777E"/>
    <w:rsid w:val="00AD0AEF"/>
    <w:rsid w:val="00AD11B7"/>
    <w:rsid w:val="00AD1A94"/>
    <w:rsid w:val="00AD1C05"/>
    <w:rsid w:val="00AD2278"/>
    <w:rsid w:val="00AD32D2"/>
    <w:rsid w:val="00AD3367"/>
    <w:rsid w:val="00AD4126"/>
    <w:rsid w:val="00AD421C"/>
    <w:rsid w:val="00AD44FA"/>
    <w:rsid w:val="00AE070A"/>
    <w:rsid w:val="00AE101C"/>
    <w:rsid w:val="00AE28C6"/>
    <w:rsid w:val="00AE62DF"/>
    <w:rsid w:val="00AF0C18"/>
    <w:rsid w:val="00AF47C5"/>
    <w:rsid w:val="00AF5398"/>
    <w:rsid w:val="00B049AF"/>
    <w:rsid w:val="00B07242"/>
    <w:rsid w:val="00B10534"/>
    <w:rsid w:val="00B113DB"/>
    <w:rsid w:val="00B11D8A"/>
    <w:rsid w:val="00B12981"/>
    <w:rsid w:val="00B147DD"/>
    <w:rsid w:val="00B156FD"/>
    <w:rsid w:val="00B17AA5"/>
    <w:rsid w:val="00B21F61"/>
    <w:rsid w:val="00B23045"/>
    <w:rsid w:val="00B2410B"/>
    <w:rsid w:val="00B261F1"/>
    <w:rsid w:val="00B265BC"/>
    <w:rsid w:val="00B31FB1"/>
    <w:rsid w:val="00B31FF6"/>
    <w:rsid w:val="00B33952"/>
    <w:rsid w:val="00B33C5E"/>
    <w:rsid w:val="00B342F4"/>
    <w:rsid w:val="00B34369"/>
    <w:rsid w:val="00B34DC2"/>
    <w:rsid w:val="00B378E5"/>
    <w:rsid w:val="00B4346D"/>
    <w:rsid w:val="00B440F4"/>
    <w:rsid w:val="00B447A5"/>
    <w:rsid w:val="00B4654C"/>
    <w:rsid w:val="00B4712E"/>
    <w:rsid w:val="00B47286"/>
    <w:rsid w:val="00B47293"/>
    <w:rsid w:val="00B52120"/>
    <w:rsid w:val="00B54ABC"/>
    <w:rsid w:val="00B55AF4"/>
    <w:rsid w:val="00B56FBE"/>
    <w:rsid w:val="00B57B42"/>
    <w:rsid w:val="00B625CD"/>
    <w:rsid w:val="00B62B58"/>
    <w:rsid w:val="00B65149"/>
    <w:rsid w:val="00B6578E"/>
    <w:rsid w:val="00B66567"/>
    <w:rsid w:val="00B66F52"/>
    <w:rsid w:val="00B66FE5"/>
    <w:rsid w:val="00B720D0"/>
    <w:rsid w:val="00B72880"/>
    <w:rsid w:val="00B758BF"/>
    <w:rsid w:val="00B827A6"/>
    <w:rsid w:val="00B831CE"/>
    <w:rsid w:val="00B83A43"/>
    <w:rsid w:val="00B84ABB"/>
    <w:rsid w:val="00B86677"/>
    <w:rsid w:val="00B87131"/>
    <w:rsid w:val="00B91566"/>
    <w:rsid w:val="00B939B1"/>
    <w:rsid w:val="00B968EA"/>
    <w:rsid w:val="00B96D40"/>
    <w:rsid w:val="00B97386"/>
    <w:rsid w:val="00BA263B"/>
    <w:rsid w:val="00BA42B2"/>
    <w:rsid w:val="00BA58D4"/>
    <w:rsid w:val="00BA5B9E"/>
    <w:rsid w:val="00BA7256"/>
    <w:rsid w:val="00BA7C9A"/>
    <w:rsid w:val="00BB5F8F"/>
    <w:rsid w:val="00BB657A"/>
    <w:rsid w:val="00BC1A4E"/>
    <w:rsid w:val="00BC5DC7"/>
    <w:rsid w:val="00BC6B6E"/>
    <w:rsid w:val="00BC6B8B"/>
    <w:rsid w:val="00BC6D3D"/>
    <w:rsid w:val="00BC73D8"/>
    <w:rsid w:val="00BD52D7"/>
    <w:rsid w:val="00BD5AD2"/>
    <w:rsid w:val="00BD6082"/>
    <w:rsid w:val="00BE22F3"/>
    <w:rsid w:val="00BE429E"/>
    <w:rsid w:val="00BE5B52"/>
    <w:rsid w:val="00BE7B8D"/>
    <w:rsid w:val="00BF0993"/>
    <w:rsid w:val="00BF10A9"/>
    <w:rsid w:val="00BF1703"/>
    <w:rsid w:val="00BF1AB4"/>
    <w:rsid w:val="00BF231C"/>
    <w:rsid w:val="00BF51E5"/>
    <w:rsid w:val="00BF52AF"/>
    <w:rsid w:val="00BF74A6"/>
    <w:rsid w:val="00C013AD"/>
    <w:rsid w:val="00C04904"/>
    <w:rsid w:val="00C056B3"/>
    <w:rsid w:val="00C05B71"/>
    <w:rsid w:val="00C06986"/>
    <w:rsid w:val="00C103E5"/>
    <w:rsid w:val="00C10F01"/>
    <w:rsid w:val="00C13319"/>
    <w:rsid w:val="00C13EE9"/>
    <w:rsid w:val="00C14D87"/>
    <w:rsid w:val="00C17292"/>
    <w:rsid w:val="00C21540"/>
    <w:rsid w:val="00C21906"/>
    <w:rsid w:val="00C21BFA"/>
    <w:rsid w:val="00C24C8D"/>
    <w:rsid w:val="00C25FE2"/>
    <w:rsid w:val="00C26B53"/>
    <w:rsid w:val="00C279B2"/>
    <w:rsid w:val="00C30DB6"/>
    <w:rsid w:val="00C33E50"/>
    <w:rsid w:val="00C34C20"/>
    <w:rsid w:val="00C35A3E"/>
    <w:rsid w:val="00C37FBA"/>
    <w:rsid w:val="00C404E3"/>
    <w:rsid w:val="00C42130"/>
    <w:rsid w:val="00C423A4"/>
    <w:rsid w:val="00C44BF5"/>
    <w:rsid w:val="00C55232"/>
    <w:rsid w:val="00C553A4"/>
    <w:rsid w:val="00C55A06"/>
    <w:rsid w:val="00C55D03"/>
    <w:rsid w:val="00C601BC"/>
    <w:rsid w:val="00C6329F"/>
    <w:rsid w:val="00C63340"/>
    <w:rsid w:val="00C643F9"/>
    <w:rsid w:val="00C64E95"/>
    <w:rsid w:val="00C71372"/>
    <w:rsid w:val="00C72410"/>
    <w:rsid w:val="00C7287F"/>
    <w:rsid w:val="00C72F0E"/>
    <w:rsid w:val="00C80CB8"/>
    <w:rsid w:val="00C819F8"/>
    <w:rsid w:val="00C8248C"/>
    <w:rsid w:val="00C84E33"/>
    <w:rsid w:val="00C85D19"/>
    <w:rsid w:val="00C86D6F"/>
    <w:rsid w:val="00C87AAC"/>
    <w:rsid w:val="00C905FC"/>
    <w:rsid w:val="00C92D03"/>
    <w:rsid w:val="00C92E43"/>
    <w:rsid w:val="00C9319C"/>
    <w:rsid w:val="00C9435D"/>
    <w:rsid w:val="00C9517F"/>
    <w:rsid w:val="00C96741"/>
    <w:rsid w:val="00CA2D1B"/>
    <w:rsid w:val="00CA662A"/>
    <w:rsid w:val="00CA7AFD"/>
    <w:rsid w:val="00CA7C3C"/>
    <w:rsid w:val="00CB0189"/>
    <w:rsid w:val="00CB0BA2"/>
    <w:rsid w:val="00CB1A42"/>
    <w:rsid w:val="00CB1B0C"/>
    <w:rsid w:val="00CB1B18"/>
    <w:rsid w:val="00CB2C0B"/>
    <w:rsid w:val="00CB3BBC"/>
    <w:rsid w:val="00CB517D"/>
    <w:rsid w:val="00CC038D"/>
    <w:rsid w:val="00CC04CA"/>
    <w:rsid w:val="00CC39FF"/>
    <w:rsid w:val="00CC3C2F"/>
    <w:rsid w:val="00CC4AC8"/>
    <w:rsid w:val="00CC5233"/>
    <w:rsid w:val="00CC5DE6"/>
    <w:rsid w:val="00CC6E4E"/>
    <w:rsid w:val="00CC6FE8"/>
    <w:rsid w:val="00CC7202"/>
    <w:rsid w:val="00CD27C2"/>
    <w:rsid w:val="00CD2808"/>
    <w:rsid w:val="00CD28BF"/>
    <w:rsid w:val="00CD371C"/>
    <w:rsid w:val="00CD4092"/>
    <w:rsid w:val="00CD4A20"/>
    <w:rsid w:val="00CD50A1"/>
    <w:rsid w:val="00CD519E"/>
    <w:rsid w:val="00CE0AC4"/>
    <w:rsid w:val="00CE0C4F"/>
    <w:rsid w:val="00CE30EA"/>
    <w:rsid w:val="00CE5562"/>
    <w:rsid w:val="00CF048A"/>
    <w:rsid w:val="00CF155A"/>
    <w:rsid w:val="00CF2947"/>
    <w:rsid w:val="00CF686F"/>
    <w:rsid w:val="00CF6E60"/>
    <w:rsid w:val="00CF7BCA"/>
    <w:rsid w:val="00D008FD"/>
    <w:rsid w:val="00D0136C"/>
    <w:rsid w:val="00D0216E"/>
    <w:rsid w:val="00D0321C"/>
    <w:rsid w:val="00D035EC"/>
    <w:rsid w:val="00D06AB1"/>
    <w:rsid w:val="00D072ED"/>
    <w:rsid w:val="00D07A16"/>
    <w:rsid w:val="00D1067E"/>
    <w:rsid w:val="00D10F50"/>
    <w:rsid w:val="00D11272"/>
    <w:rsid w:val="00D126F5"/>
    <w:rsid w:val="00D1489E"/>
    <w:rsid w:val="00D20737"/>
    <w:rsid w:val="00D20AF1"/>
    <w:rsid w:val="00D21E81"/>
    <w:rsid w:val="00D223DE"/>
    <w:rsid w:val="00D25E37"/>
    <w:rsid w:val="00D2661A"/>
    <w:rsid w:val="00D27582"/>
    <w:rsid w:val="00D32719"/>
    <w:rsid w:val="00D33333"/>
    <w:rsid w:val="00D352A2"/>
    <w:rsid w:val="00D4162B"/>
    <w:rsid w:val="00D4514F"/>
    <w:rsid w:val="00D451E2"/>
    <w:rsid w:val="00D4545E"/>
    <w:rsid w:val="00D45E89"/>
    <w:rsid w:val="00D45E8D"/>
    <w:rsid w:val="00D466AE"/>
    <w:rsid w:val="00D4734F"/>
    <w:rsid w:val="00D51BF3"/>
    <w:rsid w:val="00D63276"/>
    <w:rsid w:val="00D6641C"/>
    <w:rsid w:val="00D66846"/>
    <w:rsid w:val="00D675FB"/>
    <w:rsid w:val="00D71F25"/>
    <w:rsid w:val="00D7649D"/>
    <w:rsid w:val="00D77031"/>
    <w:rsid w:val="00D8450E"/>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4E76"/>
    <w:rsid w:val="00DA64F8"/>
    <w:rsid w:val="00DA6C15"/>
    <w:rsid w:val="00DB38EE"/>
    <w:rsid w:val="00DB498B"/>
    <w:rsid w:val="00DB66CA"/>
    <w:rsid w:val="00DB6BCA"/>
    <w:rsid w:val="00DC0321"/>
    <w:rsid w:val="00DC3067"/>
    <w:rsid w:val="00DC370B"/>
    <w:rsid w:val="00DC5B90"/>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961"/>
    <w:rsid w:val="00DF44DE"/>
    <w:rsid w:val="00DF6C26"/>
    <w:rsid w:val="00E01138"/>
    <w:rsid w:val="00E013DB"/>
    <w:rsid w:val="00E02DFB"/>
    <w:rsid w:val="00E030F9"/>
    <w:rsid w:val="00E0311A"/>
    <w:rsid w:val="00E03138"/>
    <w:rsid w:val="00E06404"/>
    <w:rsid w:val="00E11A85"/>
    <w:rsid w:val="00E123EA"/>
    <w:rsid w:val="00E12495"/>
    <w:rsid w:val="00E15CCD"/>
    <w:rsid w:val="00E202EF"/>
    <w:rsid w:val="00E210B5"/>
    <w:rsid w:val="00E2552F"/>
    <w:rsid w:val="00E30B71"/>
    <w:rsid w:val="00E3137A"/>
    <w:rsid w:val="00E32CCF"/>
    <w:rsid w:val="00E34A54"/>
    <w:rsid w:val="00E34A98"/>
    <w:rsid w:val="00E35355"/>
    <w:rsid w:val="00E35D1E"/>
    <w:rsid w:val="00E364F9"/>
    <w:rsid w:val="00E365FA"/>
    <w:rsid w:val="00E40839"/>
    <w:rsid w:val="00E40C94"/>
    <w:rsid w:val="00E41B82"/>
    <w:rsid w:val="00E44A83"/>
    <w:rsid w:val="00E459F6"/>
    <w:rsid w:val="00E466E5"/>
    <w:rsid w:val="00E502C1"/>
    <w:rsid w:val="00E502DD"/>
    <w:rsid w:val="00E50D3A"/>
    <w:rsid w:val="00E51387"/>
    <w:rsid w:val="00E51E68"/>
    <w:rsid w:val="00E52EFD"/>
    <w:rsid w:val="00E5408A"/>
    <w:rsid w:val="00E54257"/>
    <w:rsid w:val="00E56800"/>
    <w:rsid w:val="00E5734D"/>
    <w:rsid w:val="00E60CD7"/>
    <w:rsid w:val="00E62FF9"/>
    <w:rsid w:val="00E635D6"/>
    <w:rsid w:val="00E639BC"/>
    <w:rsid w:val="00E65BFA"/>
    <w:rsid w:val="00E664CC"/>
    <w:rsid w:val="00E67E31"/>
    <w:rsid w:val="00E70388"/>
    <w:rsid w:val="00E70776"/>
    <w:rsid w:val="00E70F92"/>
    <w:rsid w:val="00E74C54"/>
    <w:rsid w:val="00E76193"/>
    <w:rsid w:val="00E76FCD"/>
    <w:rsid w:val="00E77A03"/>
    <w:rsid w:val="00E822E8"/>
    <w:rsid w:val="00E82554"/>
    <w:rsid w:val="00E82606"/>
    <w:rsid w:val="00E846C8"/>
    <w:rsid w:val="00E84957"/>
    <w:rsid w:val="00E84A55"/>
    <w:rsid w:val="00E85BFF"/>
    <w:rsid w:val="00E90391"/>
    <w:rsid w:val="00E906C2"/>
    <w:rsid w:val="00E91150"/>
    <w:rsid w:val="00E9311F"/>
    <w:rsid w:val="00E934D1"/>
    <w:rsid w:val="00E94AF0"/>
    <w:rsid w:val="00E95093"/>
    <w:rsid w:val="00E95D13"/>
    <w:rsid w:val="00E95DD3"/>
    <w:rsid w:val="00E969D5"/>
    <w:rsid w:val="00E96B21"/>
    <w:rsid w:val="00EA58D1"/>
    <w:rsid w:val="00EA61BC"/>
    <w:rsid w:val="00EA681A"/>
    <w:rsid w:val="00EA735B"/>
    <w:rsid w:val="00EB1E69"/>
    <w:rsid w:val="00EB2086"/>
    <w:rsid w:val="00EB5EDF"/>
    <w:rsid w:val="00EB60FE"/>
    <w:rsid w:val="00EB74DB"/>
    <w:rsid w:val="00EC3E95"/>
    <w:rsid w:val="00EC5359"/>
    <w:rsid w:val="00EC562A"/>
    <w:rsid w:val="00ED067A"/>
    <w:rsid w:val="00ED2B50"/>
    <w:rsid w:val="00EE0350"/>
    <w:rsid w:val="00EE0719"/>
    <w:rsid w:val="00EE0E80"/>
    <w:rsid w:val="00EE1683"/>
    <w:rsid w:val="00EE613F"/>
    <w:rsid w:val="00EE7295"/>
    <w:rsid w:val="00EE7869"/>
    <w:rsid w:val="00EF054A"/>
    <w:rsid w:val="00EF31DA"/>
    <w:rsid w:val="00EF3235"/>
    <w:rsid w:val="00EF4CAF"/>
    <w:rsid w:val="00EF6E6C"/>
    <w:rsid w:val="00EF7E72"/>
    <w:rsid w:val="00F0361D"/>
    <w:rsid w:val="00F036F1"/>
    <w:rsid w:val="00F06D37"/>
    <w:rsid w:val="00F07B9D"/>
    <w:rsid w:val="00F11586"/>
    <w:rsid w:val="00F1183B"/>
    <w:rsid w:val="00F11C9F"/>
    <w:rsid w:val="00F12263"/>
    <w:rsid w:val="00F1409D"/>
    <w:rsid w:val="00F14214"/>
    <w:rsid w:val="00F146BD"/>
    <w:rsid w:val="00F157A9"/>
    <w:rsid w:val="00F15E14"/>
    <w:rsid w:val="00F25BB6"/>
    <w:rsid w:val="00F26B7E"/>
    <w:rsid w:val="00F27A3B"/>
    <w:rsid w:val="00F33817"/>
    <w:rsid w:val="00F351E0"/>
    <w:rsid w:val="00F41C1B"/>
    <w:rsid w:val="00F420D5"/>
    <w:rsid w:val="00F43894"/>
    <w:rsid w:val="00F451EA"/>
    <w:rsid w:val="00F45447"/>
    <w:rsid w:val="00F456C6"/>
    <w:rsid w:val="00F4577B"/>
    <w:rsid w:val="00F46496"/>
    <w:rsid w:val="00F474D0"/>
    <w:rsid w:val="00F50179"/>
    <w:rsid w:val="00F56511"/>
    <w:rsid w:val="00F6194E"/>
    <w:rsid w:val="00F623AC"/>
    <w:rsid w:val="00F6412A"/>
    <w:rsid w:val="00F64232"/>
    <w:rsid w:val="00F65893"/>
    <w:rsid w:val="00F666DB"/>
    <w:rsid w:val="00F66A4A"/>
    <w:rsid w:val="00F716B7"/>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2586"/>
    <w:rsid w:val="00FA662D"/>
    <w:rsid w:val="00FA73B1"/>
    <w:rsid w:val="00FB08DB"/>
    <w:rsid w:val="00FB0CB9"/>
    <w:rsid w:val="00FB1692"/>
    <w:rsid w:val="00FB45F1"/>
    <w:rsid w:val="00FB4A72"/>
    <w:rsid w:val="00FB54A8"/>
    <w:rsid w:val="00FB54E8"/>
    <w:rsid w:val="00FB7054"/>
    <w:rsid w:val="00FC17B7"/>
    <w:rsid w:val="00FC2CB7"/>
    <w:rsid w:val="00FC4090"/>
    <w:rsid w:val="00FC55B4"/>
    <w:rsid w:val="00FC60A3"/>
    <w:rsid w:val="00FC7AEF"/>
    <w:rsid w:val="00FD00E6"/>
    <w:rsid w:val="00FD09A1"/>
    <w:rsid w:val="00FD1F26"/>
    <w:rsid w:val="00FD2A7C"/>
    <w:rsid w:val="00FD59EB"/>
    <w:rsid w:val="00FD7299"/>
    <w:rsid w:val="00FE1FBE"/>
    <w:rsid w:val="00FE2CBA"/>
    <w:rsid w:val="00FE3901"/>
    <w:rsid w:val="00FE4BCE"/>
    <w:rsid w:val="00FE54AE"/>
    <w:rsid w:val="00FE576A"/>
    <w:rsid w:val="00FE7112"/>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24FA0"/>
  <w15:docId w15:val="{E5DEE8CA-F2DF-4A1B-A4EB-4EDBF6F6E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D63276"/>
    <w:pPr>
      <w:ind w:left="227"/>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ind w:left="142"/>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2"/>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e">
    <w:name w:val="Hyperlink"/>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28"/>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ind w:left="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2"/>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28"/>
      </w:numPr>
      <w:ind w:left="1271" w:firstLineChars="0" w:hanging="420"/>
    </w:pPr>
  </w:style>
  <w:style w:type="paragraph" w:customStyle="1" w:styleId="21">
    <w:name w:val="标准文件_三级项2"/>
    <w:basedOn w:val="affffb"/>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9"/>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0"/>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1"/>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1"/>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1"/>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1"/>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1"/>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a">
    <w:name w:val="一级条标题"/>
    <w:next w:val="afff5"/>
    <w:rsid w:val="00862B41"/>
    <w:pPr>
      <w:spacing w:beforeLines="50" w:before="156" w:afterLines="50" w:after="156"/>
      <w:outlineLvl w:val="2"/>
    </w:pPr>
    <w:rPr>
      <w:rFonts w:ascii="黑体" w:eastAsia="黑体" w:hAnsi="Times New Roman"/>
      <w:sz w:val="21"/>
      <w:szCs w:val="21"/>
    </w:rPr>
  </w:style>
  <w:style w:type="paragraph" w:customStyle="1" w:styleId="afffffffffffb">
    <w:name w:val="章标题"/>
    <w:next w:val="afff5"/>
    <w:rsid w:val="00862B41"/>
    <w:pPr>
      <w:spacing w:beforeLines="100" w:before="312" w:afterLines="100" w:after="312"/>
      <w:jc w:val="both"/>
      <w:outlineLvl w:val="1"/>
    </w:pPr>
    <w:rPr>
      <w:rFonts w:ascii="黑体" w:eastAsia="黑体" w:hAnsi="Times New Roman"/>
      <w:sz w:val="21"/>
    </w:rPr>
  </w:style>
  <w:style w:type="paragraph" w:customStyle="1" w:styleId="afffffffffffc">
    <w:name w:val="二级条标题"/>
    <w:basedOn w:val="afffffffffffa"/>
    <w:next w:val="afff5"/>
    <w:link w:val="Char0"/>
    <w:rsid w:val="00862B41"/>
    <w:pPr>
      <w:spacing w:before="50" w:after="50"/>
      <w:outlineLvl w:val="3"/>
    </w:pPr>
  </w:style>
  <w:style w:type="paragraph" w:customStyle="1" w:styleId="afffffffffffd">
    <w:name w:val="三级条标题"/>
    <w:basedOn w:val="afffffffffffc"/>
    <w:next w:val="afff5"/>
    <w:rsid w:val="00862B41"/>
    <w:pPr>
      <w:numPr>
        <w:ilvl w:val="3"/>
      </w:numPr>
      <w:outlineLvl w:val="4"/>
    </w:pPr>
  </w:style>
  <w:style w:type="paragraph" w:customStyle="1" w:styleId="afffffffffffe">
    <w:name w:val="四级条标题"/>
    <w:basedOn w:val="afffffffffffd"/>
    <w:next w:val="afff5"/>
    <w:rsid w:val="00862B41"/>
    <w:pPr>
      <w:numPr>
        <w:ilvl w:val="4"/>
      </w:numPr>
      <w:outlineLvl w:val="5"/>
    </w:pPr>
  </w:style>
  <w:style w:type="paragraph" w:customStyle="1" w:styleId="affffffffffff">
    <w:name w:val="五级条标题"/>
    <w:basedOn w:val="afffffffffffe"/>
    <w:next w:val="afff5"/>
    <w:rsid w:val="00862B41"/>
    <w:pPr>
      <w:numPr>
        <w:ilvl w:val="5"/>
      </w:numPr>
      <w:outlineLvl w:val="6"/>
    </w:pPr>
  </w:style>
  <w:style w:type="paragraph" w:customStyle="1" w:styleId="affffffffffff0">
    <w:name w:val="段"/>
    <w:link w:val="Char1"/>
    <w:rsid w:val="00862B41"/>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1">
    <w:name w:val="段 Char"/>
    <w:link w:val="affffffffffff0"/>
    <w:rsid w:val="00862B41"/>
    <w:rPr>
      <w:rFonts w:ascii="宋体" w:hAnsi="Times New Roman"/>
      <w:noProof/>
      <w:sz w:val="21"/>
    </w:rPr>
  </w:style>
  <w:style w:type="paragraph" w:customStyle="1" w:styleId="affffffffffff1">
    <w:name w:val="二级无"/>
    <w:basedOn w:val="afffffffffffc"/>
    <w:rsid w:val="00862B41"/>
    <w:pPr>
      <w:spacing w:beforeLines="0" w:before="0" w:afterLines="0" w:after="0"/>
    </w:pPr>
    <w:rPr>
      <w:rFonts w:ascii="宋体" w:eastAsia="宋体"/>
    </w:rPr>
  </w:style>
  <w:style w:type="paragraph" w:styleId="affffffffffff2">
    <w:name w:val="Body Text First Indent"/>
    <w:basedOn w:val="afffffd"/>
    <w:link w:val="affffffffffff3"/>
    <w:uiPriority w:val="99"/>
    <w:semiHidden/>
    <w:unhideWhenUsed/>
    <w:rsid w:val="00862B41"/>
    <w:pPr>
      <w:ind w:firstLineChars="100" w:firstLine="420"/>
    </w:pPr>
  </w:style>
  <w:style w:type="character" w:customStyle="1" w:styleId="affffffffffff3">
    <w:name w:val="正文首行缩进 字符"/>
    <w:basedOn w:val="afffffe"/>
    <w:link w:val="affffffffffff2"/>
    <w:uiPriority w:val="99"/>
    <w:semiHidden/>
    <w:rsid w:val="00862B41"/>
    <w:rPr>
      <w:rFonts w:ascii="Times New Roman" w:eastAsia="宋体" w:hAnsi="Times New Roman" w:cs="Times New Roman"/>
      <w:kern w:val="2"/>
      <w:sz w:val="21"/>
      <w:szCs w:val="21"/>
    </w:rPr>
  </w:style>
  <w:style w:type="paragraph" w:customStyle="1" w:styleId="affffffffffff4">
    <w:name w:val="正文图标题"/>
    <w:next w:val="affffffffffff0"/>
    <w:rsid w:val="00862B41"/>
    <w:pPr>
      <w:tabs>
        <w:tab w:val="num" w:pos="360"/>
      </w:tabs>
      <w:spacing w:beforeLines="50" w:before="156" w:afterLines="50" w:after="156"/>
      <w:jc w:val="center"/>
    </w:pPr>
    <w:rPr>
      <w:rFonts w:ascii="黑体" w:eastAsia="黑体" w:hAnsi="Times New Roman"/>
      <w:sz w:val="21"/>
    </w:rPr>
  </w:style>
  <w:style w:type="character" w:customStyle="1" w:styleId="Char0">
    <w:name w:val="二级条标题 Char"/>
    <w:basedOn w:val="afff6"/>
    <w:link w:val="afffffffffffc"/>
    <w:rsid w:val="00F666DB"/>
    <w:rPr>
      <w:rFonts w:ascii="黑体" w:eastAsia="黑体" w:hAnsi="Times New Roman"/>
      <w:sz w:val="21"/>
      <w:szCs w:val="21"/>
    </w:rPr>
  </w:style>
  <w:style w:type="paragraph" w:styleId="affffffffffff5">
    <w:name w:val="Revision"/>
    <w:hidden/>
    <w:uiPriority w:val="99"/>
    <w:semiHidden/>
    <w:rsid w:val="00551DC4"/>
    <w:rPr>
      <w:kern w:val="2"/>
      <w:sz w:val="21"/>
      <w:szCs w:val="21"/>
    </w:rPr>
  </w:style>
  <w:style w:type="paragraph" w:styleId="affffffffffff6">
    <w:name w:val="List Paragraph"/>
    <w:basedOn w:val="afff5"/>
    <w:uiPriority w:val="34"/>
    <w:qFormat/>
    <w:rsid w:val="0023249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81654853">
      <w:bodyDiv w:val="1"/>
      <w:marLeft w:val="0"/>
      <w:marRight w:val="0"/>
      <w:marTop w:val="0"/>
      <w:marBottom w:val="0"/>
      <w:divBdr>
        <w:top w:val="none" w:sz="0" w:space="0" w:color="auto"/>
        <w:left w:val="none" w:sz="0" w:space="0" w:color="auto"/>
        <w:bottom w:val="none" w:sz="0" w:space="0" w:color="auto"/>
        <w:right w:val="none" w:sz="0" w:space="0" w:color="auto"/>
      </w:divBdr>
      <w:divsChild>
        <w:div w:id="514155915">
          <w:marLeft w:val="420"/>
          <w:marRight w:val="690"/>
          <w:marTop w:val="0"/>
          <w:marBottom w:val="0"/>
          <w:divBdr>
            <w:top w:val="none" w:sz="0" w:space="0" w:color="auto"/>
            <w:left w:val="none" w:sz="0" w:space="0" w:color="auto"/>
            <w:bottom w:val="none" w:sz="0" w:space="0" w:color="auto"/>
            <w:right w:val="none" w:sz="0" w:space="0" w:color="auto"/>
          </w:divBdr>
        </w:div>
        <w:div w:id="833373768">
          <w:marLeft w:val="0"/>
          <w:marRight w:val="0"/>
          <w:marTop w:val="0"/>
          <w:marBottom w:val="0"/>
          <w:divBdr>
            <w:top w:val="none" w:sz="0" w:space="0" w:color="auto"/>
            <w:left w:val="none" w:sz="0" w:space="0" w:color="auto"/>
            <w:bottom w:val="none" w:sz="0" w:space="0" w:color="auto"/>
            <w:right w:val="none" w:sz="0" w:space="0" w:color="auto"/>
          </w:divBdr>
          <w:divsChild>
            <w:div w:id="46334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48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hyperlink" Target="https://www.aoac.org/" TargetMode="Externa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electropedia.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16D9DA2F7B465D9494D149C0F23271"/>
        <w:category>
          <w:name w:val="常规"/>
          <w:gallery w:val="placeholder"/>
        </w:category>
        <w:types>
          <w:type w:val="bbPlcHdr"/>
        </w:types>
        <w:behaviors>
          <w:behavior w:val="content"/>
        </w:behaviors>
        <w:guid w:val="{1035A654-AE27-417E-8E1F-A04A33258224}"/>
      </w:docPartPr>
      <w:docPartBody>
        <w:p w:rsidR="00A04779" w:rsidRDefault="00197776">
          <w:pPr>
            <w:pStyle w:val="7816D9DA2F7B465D9494D149C0F23271"/>
          </w:pPr>
          <w:r w:rsidRPr="00751A05">
            <w:rPr>
              <w:rStyle w:val="a3"/>
              <w:rFonts w:hint="eastAsia"/>
            </w:rPr>
            <w:t>单击或点击此处输入文字。</w:t>
          </w:r>
        </w:p>
      </w:docPartBody>
    </w:docPart>
    <w:docPart>
      <w:docPartPr>
        <w:name w:val="FFABE7700D4C4BD08B1853610F3415FF"/>
        <w:category>
          <w:name w:val="常规"/>
          <w:gallery w:val="placeholder"/>
        </w:category>
        <w:types>
          <w:type w:val="bbPlcHdr"/>
        </w:types>
        <w:behaviors>
          <w:behavior w:val="content"/>
        </w:behaviors>
        <w:guid w:val="{9EC1F184-EC47-47F9-A565-00DB0EDF757C}"/>
      </w:docPartPr>
      <w:docPartBody>
        <w:p w:rsidR="00A04779" w:rsidRDefault="00197776">
          <w:pPr>
            <w:pStyle w:val="FFABE7700D4C4BD08B1853610F3415F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776"/>
    <w:rsid w:val="00063391"/>
    <w:rsid w:val="000D01A1"/>
    <w:rsid w:val="00125306"/>
    <w:rsid w:val="00197776"/>
    <w:rsid w:val="001D3991"/>
    <w:rsid w:val="00293E4B"/>
    <w:rsid w:val="003D34AE"/>
    <w:rsid w:val="00455405"/>
    <w:rsid w:val="004F7066"/>
    <w:rsid w:val="005A0222"/>
    <w:rsid w:val="006642F7"/>
    <w:rsid w:val="007D3262"/>
    <w:rsid w:val="008159D8"/>
    <w:rsid w:val="008401C9"/>
    <w:rsid w:val="0089564A"/>
    <w:rsid w:val="008E7943"/>
    <w:rsid w:val="008E7D7D"/>
    <w:rsid w:val="008F7A50"/>
    <w:rsid w:val="00901461"/>
    <w:rsid w:val="00915849"/>
    <w:rsid w:val="00962C4D"/>
    <w:rsid w:val="00A04779"/>
    <w:rsid w:val="00C02DD0"/>
    <w:rsid w:val="00C30191"/>
    <w:rsid w:val="00C545C3"/>
    <w:rsid w:val="00C5785E"/>
    <w:rsid w:val="00C96A1B"/>
    <w:rsid w:val="00CD4054"/>
    <w:rsid w:val="00CE297B"/>
    <w:rsid w:val="00DC6582"/>
    <w:rsid w:val="00E20E80"/>
    <w:rsid w:val="00E45C65"/>
    <w:rsid w:val="00E9351F"/>
    <w:rsid w:val="00ED6FB4"/>
    <w:rsid w:val="00FB2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7816D9DA2F7B465D9494D149C0F23271">
    <w:name w:val="7816D9DA2F7B465D9494D149C0F23271"/>
    <w:pPr>
      <w:widowControl w:val="0"/>
      <w:jc w:val="both"/>
    </w:pPr>
  </w:style>
  <w:style w:type="paragraph" w:customStyle="1" w:styleId="FFABE7700D4C4BD08B1853610F3415FF">
    <w:name w:val="FFABE7700D4C4BD08B1853610F3415F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EB590E-E1FF-4BC1-A09D-4502CB578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18</TotalTime>
  <Pages>6</Pages>
  <Words>1059</Words>
  <Characters>6042</Characters>
  <Application>Microsoft Office Word</Application>
  <DocSecurity>0</DocSecurity>
  <Lines>50</Lines>
  <Paragraphs>14</Paragraphs>
  <ScaleCrop>false</ScaleCrop>
  <Company>PCMI</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Yangyi</dc:creator>
  <cp:keywords/>
  <dc:description>&lt;config cover="true" show_menu="true" version="1.0.0" doctype="SDKXY"&gt;_x000d_
&lt;/config&gt;</dc:description>
  <cp:lastModifiedBy>段路路</cp:lastModifiedBy>
  <cp:revision>8</cp:revision>
  <cp:lastPrinted>2022-11-08T07:08:00Z</cp:lastPrinted>
  <dcterms:created xsi:type="dcterms:W3CDTF">2023-01-06T05:53:00Z</dcterms:created>
  <dcterms:modified xsi:type="dcterms:W3CDTF">2023-01-06T06:49:00Z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